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C2" w:rsidRDefault="009623C4">
      <w:pPr>
        <w:spacing w:after="0" w:line="240" w:lineRule="auto"/>
        <w:jc w:val="both"/>
        <w:rPr>
          <w:rFonts w:ascii="Cambria" w:hAnsi="Cambria"/>
          <w:b/>
          <w:bCs/>
          <w:sz w:val="26"/>
          <w:szCs w:val="26"/>
        </w:rPr>
      </w:pPr>
      <w:r>
        <w:rPr>
          <w:rFonts w:ascii="Cambria" w:hAnsi="Cambria"/>
          <w:b/>
          <w:bCs/>
          <w:sz w:val="26"/>
          <w:szCs w:val="26"/>
        </w:rPr>
        <w:t>Proc. CM nº /20</w:t>
      </w:r>
      <w:r w:rsidR="006A0E86">
        <w:rPr>
          <w:rFonts w:ascii="Cambria" w:hAnsi="Cambria"/>
          <w:b/>
          <w:bCs/>
          <w:sz w:val="26"/>
          <w:szCs w:val="26"/>
        </w:rPr>
        <w:t>__</w:t>
      </w:r>
    </w:p>
    <w:p w:rsidR="003711C2" w:rsidRDefault="006A0E86">
      <w:pPr>
        <w:spacing w:after="0" w:line="240" w:lineRule="auto"/>
        <w:jc w:val="both"/>
        <w:rPr>
          <w:rFonts w:ascii="Cambria" w:hAnsi="Cambria"/>
          <w:b/>
          <w:bCs/>
          <w:sz w:val="26"/>
          <w:szCs w:val="26"/>
        </w:rPr>
      </w:pPr>
      <w:r>
        <w:rPr>
          <w:rFonts w:ascii="Cambria" w:hAnsi="Cambria"/>
          <w:b/>
          <w:bCs/>
          <w:sz w:val="26"/>
          <w:szCs w:val="26"/>
        </w:rPr>
        <w:t>Licitação nº /20__</w:t>
      </w: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D57043">
      <w:pPr>
        <w:spacing w:after="0" w:line="240" w:lineRule="auto"/>
        <w:jc w:val="center"/>
        <w:rPr>
          <w:rFonts w:ascii="Cambria" w:hAnsi="Cambria"/>
          <w:b/>
          <w:bCs/>
          <w:sz w:val="26"/>
          <w:szCs w:val="26"/>
        </w:rPr>
      </w:pPr>
      <w:r>
        <w:rPr>
          <w:rFonts w:ascii="Cambria" w:hAnsi="Cambria"/>
          <w:b/>
          <w:bCs/>
          <w:sz w:val="26"/>
          <w:szCs w:val="26"/>
        </w:rPr>
        <w:t xml:space="preserve">Processo CM nº </w:t>
      </w:r>
      <w:r w:rsidR="00C046DA">
        <w:rPr>
          <w:rFonts w:ascii="Cambria" w:hAnsi="Cambria"/>
          <w:b/>
          <w:bCs/>
          <w:sz w:val="26"/>
          <w:szCs w:val="26"/>
        </w:rPr>
        <w:t>/20__</w:t>
      </w:r>
    </w:p>
    <w:p w:rsidR="003711C2" w:rsidRDefault="00E7139A">
      <w:pPr>
        <w:spacing w:after="0" w:line="240" w:lineRule="auto"/>
        <w:jc w:val="center"/>
        <w:rPr>
          <w:rFonts w:ascii="Cambria" w:hAnsi="Cambria"/>
          <w:b/>
          <w:bCs/>
          <w:sz w:val="26"/>
          <w:szCs w:val="26"/>
        </w:rPr>
      </w:pPr>
      <w:r>
        <w:rPr>
          <w:rFonts w:ascii="Cambria" w:hAnsi="Cambria"/>
          <w:b/>
          <w:bCs/>
          <w:sz w:val="26"/>
          <w:szCs w:val="26"/>
        </w:rPr>
        <w:t>Modalidade da Licitação/Dispensa/Inexigibilidade</w:t>
      </w:r>
      <w:r w:rsidR="00C046DA">
        <w:rPr>
          <w:rFonts w:ascii="Cambria" w:hAnsi="Cambria"/>
          <w:b/>
          <w:bCs/>
          <w:sz w:val="26"/>
          <w:szCs w:val="26"/>
        </w:rPr>
        <w:t xml:space="preserve"> nº __________/20__</w:t>
      </w: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9623C4">
      <w:pPr>
        <w:spacing w:after="0" w:line="240" w:lineRule="auto"/>
        <w:ind w:left="4535"/>
        <w:jc w:val="both"/>
        <w:rPr>
          <w:rFonts w:ascii="Cambria" w:hAnsi="Cambria"/>
          <w:b/>
          <w:bCs/>
          <w:sz w:val="26"/>
          <w:szCs w:val="26"/>
        </w:rPr>
      </w:pPr>
      <w:r>
        <w:rPr>
          <w:rFonts w:ascii="Cambria" w:hAnsi="Cambria"/>
          <w:b/>
          <w:bCs/>
          <w:sz w:val="26"/>
          <w:szCs w:val="26"/>
        </w:rPr>
        <w:t>CONTRATO ADMINISTRATIVO Nº ________/20___, QUE FAZEM PARTE ENTRE SI A CÂMARA MUNICIPAL DE CONCHAL, POR INTERMÉDIO DE SEU PRESIDENTE</w:t>
      </w:r>
      <w:r w:rsidR="00A21458">
        <w:rPr>
          <w:rFonts w:ascii="Cambria" w:hAnsi="Cambria"/>
          <w:b/>
          <w:bCs/>
          <w:sz w:val="26"/>
          <w:szCs w:val="26"/>
        </w:rPr>
        <w:t>,</w:t>
      </w:r>
      <w:r>
        <w:rPr>
          <w:rFonts w:ascii="Cambria" w:hAnsi="Cambria"/>
          <w:b/>
          <w:bCs/>
          <w:sz w:val="26"/>
          <w:szCs w:val="26"/>
        </w:rPr>
        <w:t xml:space="preserve"> E A EMPRESA </w:t>
      </w:r>
      <w:r>
        <w:rPr>
          <w:rFonts w:ascii="Cambria" w:hAnsi="Cambria"/>
          <w:b/>
          <w:bCs/>
          <w:sz w:val="26"/>
          <w:szCs w:val="26"/>
          <w:u w:val="single"/>
        </w:rPr>
        <w:t>[NOME]</w:t>
      </w:r>
      <w:r w:rsidR="00CF5ED4">
        <w:rPr>
          <w:rFonts w:ascii="Cambria" w:hAnsi="Cambria"/>
          <w:b/>
          <w:bCs/>
          <w:sz w:val="26"/>
          <w:szCs w:val="26"/>
          <w:u w:val="single"/>
        </w:rPr>
        <w:t xml:space="preserve">, </w:t>
      </w:r>
      <w:r w:rsidR="00CF5ED4" w:rsidRPr="00CF5ED4">
        <w:rPr>
          <w:rFonts w:ascii="Cambria" w:hAnsi="Cambria"/>
          <w:b/>
          <w:bCs/>
          <w:sz w:val="26"/>
          <w:szCs w:val="26"/>
        </w:rPr>
        <w:t xml:space="preserve">INSCRITA NO CNPJ Nº </w:t>
      </w:r>
      <w:r w:rsidRPr="00CF5ED4">
        <w:rPr>
          <w:rFonts w:ascii="Cambria" w:hAnsi="Cambria"/>
          <w:b/>
          <w:bCs/>
          <w:sz w:val="26"/>
          <w:szCs w:val="26"/>
        </w:rPr>
        <w:t>.</w:t>
      </w:r>
    </w:p>
    <w:p w:rsidR="003711C2" w:rsidRDefault="003711C2">
      <w:pPr>
        <w:spacing w:after="0" w:line="240" w:lineRule="auto"/>
        <w:jc w:val="both"/>
        <w:rPr>
          <w:rFonts w:ascii="Cambria" w:hAnsi="Cambria"/>
          <w:b/>
          <w:bCs/>
          <w:sz w:val="26"/>
          <w:szCs w:val="26"/>
        </w:rPr>
      </w:pPr>
    </w:p>
    <w:p w:rsidR="003711C2" w:rsidRDefault="003711C2">
      <w:pPr>
        <w:spacing w:after="0" w:line="240" w:lineRule="auto"/>
        <w:jc w:val="both"/>
        <w:rPr>
          <w:rFonts w:ascii="Cambria" w:hAnsi="Cambria"/>
          <w:b/>
          <w:bCs/>
          <w:sz w:val="26"/>
          <w:szCs w:val="26"/>
        </w:rPr>
      </w:pPr>
    </w:p>
    <w:p w:rsidR="003711C2" w:rsidRDefault="009623C4">
      <w:pPr>
        <w:spacing w:after="0" w:line="240" w:lineRule="auto"/>
        <w:jc w:val="both"/>
        <w:rPr>
          <w:rFonts w:ascii="Cambria" w:hAnsi="Cambria"/>
          <w:b/>
          <w:bCs/>
          <w:sz w:val="26"/>
          <w:szCs w:val="26"/>
        </w:rPr>
      </w:pPr>
      <w:r>
        <w:rPr>
          <w:rFonts w:ascii="Cambria" w:hAnsi="Cambria"/>
          <w:b/>
          <w:bCs/>
          <w:sz w:val="26"/>
          <w:szCs w:val="26"/>
        </w:rPr>
        <w:t>A CÂMARA DE VEREADORES DO MUNICÍPIO DE CONCHAL,</w:t>
      </w:r>
      <w:r>
        <w:rPr>
          <w:rFonts w:ascii="Cambria" w:hAnsi="Cambria"/>
          <w:sz w:val="26"/>
          <w:szCs w:val="26"/>
        </w:rPr>
        <w:t xml:space="preserve"> pessoa jurídica de direito público interno, inscrita no Cadastro Nacional de Pessoas Jurídicas, do Ministério da Fazenda, sob o nº </w:t>
      </w:r>
      <w:r w:rsidR="00F56DCC">
        <w:rPr>
          <w:rFonts w:ascii="Cambria" w:hAnsi="Cambria"/>
          <w:sz w:val="26"/>
          <w:szCs w:val="26"/>
        </w:rPr>
        <w:t>54.</w:t>
      </w:r>
      <w:r w:rsidR="003F28DD" w:rsidRPr="003F28DD">
        <w:rPr>
          <w:rFonts w:ascii="Cambria" w:hAnsi="Cambria"/>
          <w:sz w:val="26"/>
          <w:szCs w:val="26"/>
        </w:rPr>
        <w:t>672.993/0001-77</w:t>
      </w:r>
      <w:r>
        <w:rPr>
          <w:rFonts w:ascii="Cambria" w:hAnsi="Cambria"/>
          <w:sz w:val="26"/>
          <w:szCs w:val="26"/>
        </w:rPr>
        <w:t xml:space="preserve">, sediada na Avenida Prefeito Nelson Cunha, nº 101, Jardim São </w:t>
      </w:r>
      <w:proofErr w:type="spellStart"/>
      <w:r>
        <w:rPr>
          <w:rFonts w:ascii="Cambria" w:hAnsi="Cambria"/>
          <w:sz w:val="26"/>
          <w:szCs w:val="26"/>
        </w:rPr>
        <w:t>Luis</w:t>
      </w:r>
      <w:proofErr w:type="spellEnd"/>
      <w:r>
        <w:rPr>
          <w:rFonts w:ascii="Cambria" w:hAnsi="Cambria"/>
          <w:sz w:val="26"/>
          <w:szCs w:val="26"/>
        </w:rPr>
        <w:t xml:space="preserve">, na cidade e comarca de Conchal, Estado de São Paulo, neste ato representada por seu Presidente, o Sr. Ver. </w:t>
      </w:r>
      <w:r>
        <w:rPr>
          <w:rFonts w:ascii="Cambria" w:hAnsi="Cambria"/>
          <w:b/>
          <w:bCs/>
          <w:sz w:val="26"/>
          <w:szCs w:val="26"/>
        </w:rPr>
        <w:t>AIRTON CORREA DA COSTA</w:t>
      </w:r>
      <w:r>
        <w:rPr>
          <w:rFonts w:ascii="Cambria" w:hAnsi="Cambria"/>
          <w:sz w:val="26"/>
          <w:szCs w:val="26"/>
        </w:rPr>
        <w:t xml:space="preserve">, brasileiro, [estado civil], vereador, possuidor da Carteira de Identidade sob o nº __________________, expedida pela Secretaria de Segurança Pública do Estado de São Paulo, inscrito no Cadastro de Pessoas Físicas, do Ministério da Fazenda, sob o nº _____________________, residente e domiciliado na [endereço]_______________________________, doravante denominada </w:t>
      </w:r>
      <w:r>
        <w:rPr>
          <w:rFonts w:ascii="Cambria" w:hAnsi="Cambria"/>
          <w:b/>
          <w:bCs/>
          <w:sz w:val="26"/>
          <w:szCs w:val="26"/>
        </w:rPr>
        <w:t>CONTRATANTE</w:t>
      </w:r>
      <w:r>
        <w:rPr>
          <w:rFonts w:ascii="Cambria" w:hAnsi="Cambria"/>
          <w:sz w:val="26"/>
          <w:szCs w:val="26"/>
        </w:rPr>
        <w:t xml:space="preserve"> e, de outro lado, a empresa </w:t>
      </w:r>
      <w:r>
        <w:rPr>
          <w:rFonts w:ascii="Cambria" w:hAnsi="Cambria"/>
          <w:b/>
          <w:bCs/>
          <w:sz w:val="26"/>
          <w:szCs w:val="26"/>
        </w:rPr>
        <w:t>[NOME]</w:t>
      </w:r>
      <w:r>
        <w:rPr>
          <w:rFonts w:ascii="Cambria" w:hAnsi="Cambria"/>
          <w:sz w:val="26"/>
          <w:szCs w:val="26"/>
        </w:rPr>
        <w:t xml:space="preserve">, pessoa jurídica de direito privado, inscrita no Cadastro Nacional de Pessoas Jurídicas, do Ministério da Fazenda, sob o nº _________________________________, sediada na </w:t>
      </w:r>
      <w:r>
        <w:rPr>
          <w:rFonts w:ascii="Cambria" w:hAnsi="Cambria"/>
          <w:sz w:val="26"/>
          <w:szCs w:val="26"/>
        </w:rPr>
        <w:lastRenderedPageBreak/>
        <w:t xml:space="preserve">[endereço]_____________________________, neste ato representada pelo Sr. </w:t>
      </w:r>
      <w:r>
        <w:rPr>
          <w:rFonts w:ascii="Cambria" w:hAnsi="Cambria"/>
          <w:b/>
          <w:bCs/>
          <w:sz w:val="26"/>
          <w:szCs w:val="26"/>
        </w:rPr>
        <w:t>[NOME]</w:t>
      </w:r>
      <w:r>
        <w:rPr>
          <w:rFonts w:ascii="Cambria" w:hAnsi="Cambria"/>
          <w:sz w:val="26"/>
          <w:szCs w:val="26"/>
        </w:rPr>
        <w:t xml:space="preserve">, [nacionalidade], [estado civil], [profissão], possuidor da Carteira de Identidade sob o nº ________________________________, expedida pela Secretaria de Segurança Pública do Estado de São Paulo, inscrito no Cadastro de Pessoas Físicas, do Ministério da Fazenda, sob o nº ______________________________, residente e domiciliado na [endereço]__________________________, doravante denominada </w:t>
      </w:r>
      <w:r>
        <w:rPr>
          <w:rFonts w:ascii="Cambria" w:hAnsi="Cambria"/>
          <w:b/>
          <w:bCs/>
          <w:sz w:val="26"/>
          <w:szCs w:val="26"/>
        </w:rPr>
        <w:t>CONTRATADA</w:t>
      </w:r>
      <w:r>
        <w:rPr>
          <w:rFonts w:ascii="Cambria" w:hAnsi="Cambria"/>
          <w:sz w:val="26"/>
          <w:szCs w:val="26"/>
        </w:rPr>
        <w:t>, tendo em vista o que consta no Processo em epígrafe e em observância às disposições da Lei Federal nº 14.133, de 1º de abril de 2021, e alterações, resolvem celebrar o presente Termo de Contrato, decorrente do</w:t>
      </w:r>
      <w:r>
        <w:rPr>
          <w:rFonts w:ascii="Cambria" w:hAnsi="Cambria"/>
          <w:color w:val="FF0000"/>
          <w:sz w:val="26"/>
          <w:szCs w:val="26"/>
        </w:rPr>
        <w:t xml:space="preserve"> </w:t>
      </w:r>
      <w:r w:rsidR="00A71DB2">
        <w:rPr>
          <w:rFonts w:ascii="Cambria" w:hAnsi="Cambria"/>
          <w:b/>
          <w:bCs/>
          <w:color w:val="000000"/>
          <w:sz w:val="26"/>
          <w:szCs w:val="26"/>
        </w:rPr>
        <w:t>Modalidade de licitação/Dispensa/Inexigibilidade nº ________________/20____</w:t>
      </w:r>
      <w:r>
        <w:rPr>
          <w:rFonts w:ascii="Cambria" w:hAnsi="Cambria"/>
          <w:color w:val="000000"/>
          <w:sz w:val="26"/>
          <w:szCs w:val="26"/>
        </w:rPr>
        <w:t xml:space="preserve">, </w:t>
      </w:r>
      <w:r>
        <w:rPr>
          <w:rFonts w:ascii="Cambria" w:hAnsi="Cambria"/>
          <w:sz w:val="26"/>
          <w:szCs w:val="26"/>
        </w:rPr>
        <w:t>mediante as cláusulas e condições a seguir enunciadas:</w:t>
      </w:r>
    </w:p>
    <w:p w:rsidR="003711C2" w:rsidRDefault="003711C2">
      <w:pPr>
        <w:spacing w:after="0" w:line="240" w:lineRule="auto"/>
        <w:jc w:val="both"/>
        <w:rPr>
          <w:rFonts w:ascii="Cambria" w:hAnsi="Cambria"/>
          <w:b/>
          <w:bCs/>
          <w:sz w:val="26"/>
          <w:szCs w:val="26"/>
        </w:rPr>
      </w:pPr>
    </w:p>
    <w:p w:rsidR="003711C2" w:rsidRDefault="009623C4">
      <w:pPr>
        <w:spacing w:after="0" w:line="240" w:lineRule="auto"/>
        <w:jc w:val="both"/>
        <w:rPr>
          <w:b/>
          <w:bCs/>
        </w:rPr>
      </w:pPr>
      <w:r>
        <w:rPr>
          <w:rFonts w:ascii="Cambria" w:hAnsi="Cambria"/>
          <w:b/>
          <w:bCs/>
          <w:sz w:val="26"/>
          <w:szCs w:val="26"/>
        </w:rPr>
        <w:t>1. CLÁUSULA PRIMEIRA – OBJETO (art. 92, I e II)</w:t>
      </w:r>
    </w:p>
    <w:p w:rsidR="003711C2" w:rsidRDefault="009623C4">
      <w:pPr>
        <w:spacing w:after="0" w:line="240" w:lineRule="auto"/>
        <w:ind w:left="283"/>
        <w:jc w:val="both"/>
        <w:rPr>
          <w:rFonts w:ascii="Cambria" w:hAnsi="Cambria"/>
          <w:b/>
          <w:bCs/>
          <w:sz w:val="26"/>
          <w:szCs w:val="26"/>
        </w:rPr>
      </w:pPr>
      <w:r>
        <w:rPr>
          <w:rFonts w:ascii="Cambria" w:hAnsi="Cambria"/>
          <w:sz w:val="26"/>
          <w:szCs w:val="26"/>
        </w:rPr>
        <w:t xml:space="preserve">1.1. O objeto do presente instrumento é a contratação de </w:t>
      </w:r>
      <w:r w:rsidR="002A5AB6">
        <w:rPr>
          <w:rFonts w:ascii="Cambria" w:hAnsi="Cambria"/>
          <w:b/>
          <w:bCs/>
          <w:color w:val="000000"/>
          <w:sz w:val="26"/>
          <w:szCs w:val="26"/>
        </w:rPr>
        <w:t>Descrição do objeto licitado, dispensado e com inexigibilidade</w:t>
      </w:r>
      <w:r>
        <w:rPr>
          <w:rFonts w:ascii="Cambria" w:hAnsi="Cambria"/>
          <w:sz w:val="26"/>
          <w:szCs w:val="26"/>
        </w:rPr>
        <w:t>, nas condições estabelecidas no Termo de Referência.</w:t>
      </w:r>
    </w:p>
    <w:p w:rsidR="003711C2" w:rsidRDefault="003711C2">
      <w:pPr>
        <w:spacing w:after="0" w:line="240" w:lineRule="auto"/>
        <w:ind w:left="283"/>
        <w:jc w:val="both"/>
        <w:rPr>
          <w:rFonts w:ascii="Cambria" w:hAnsi="Cambria"/>
          <w:b/>
          <w:bCs/>
          <w:sz w:val="26"/>
          <w:szCs w:val="26"/>
        </w:rPr>
      </w:pPr>
    </w:p>
    <w:p w:rsidR="003711C2" w:rsidRDefault="009623C4">
      <w:pPr>
        <w:spacing w:after="0" w:line="240" w:lineRule="auto"/>
        <w:ind w:left="283"/>
        <w:jc w:val="both"/>
        <w:rPr>
          <w:rFonts w:ascii="Cambria" w:hAnsi="Cambria"/>
          <w:b/>
          <w:bCs/>
          <w:sz w:val="26"/>
          <w:szCs w:val="26"/>
        </w:rPr>
      </w:pPr>
      <w:r>
        <w:rPr>
          <w:rFonts w:ascii="Cambria" w:hAnsi="Cambria"/>
          <w:sz w:val="26"/>
          <w:szCs w:val="26"/>
        </w:rPr>
        <w:t>1.2. Objeto da contratação:</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687"/>
        <w:gridCol w:w="2423"/>
        <w:gridCol w:w="1559"/>
        <w:gridCol w:w="1556"/>
        <w:gridCol w:w="1557"/>
        <w:gridCol w:w="1562"/>
      </w:tblGrid>
      <w:tr w:rsidR="003711C2">
        <w:tc>
          <w:tcPr>
            <w:tcW w:w="688" w:type="dxa"/>
            <w:tcBorders>
              <w:top w:val="single" w:sz="4" w:space="0" w:color="000000"/>
              <w:left w:val="single" w:sz="4" w:space="0" w:color="000000"/>
              <w:bottom w:val="single" w:sz="4" w:space="0" w:color="000000"/>
            </w:tcBorders>
          </w:tcPr>
          <w:p w:rsidR="003711C2" w:rsidRDefault="009623C4">
            <w:pPr>
              <w:pStyle w:val="Contedodatabela"/>
              <w:spacing w:after="0" w:line="240" w:lineRule="auto"/>
              <w:jc w:val="center"/>
              <w:rPr>
                <w:rFonts w:ascii="Cambria" w:hAnsi="Cambria"/>
                <w:b/>
                <w:bCs/>
                <w:sz w:val="20"/>
                <w:szCs w:val="20"/>
              </w:rPr>
            </w:pPr>
            <w:r>
              <w:rPr>
                <w:rFonts w:ascii="Cambria" w:hAnsi="Cambria"/>
                <w:b/>
                <w:bCs/>
                <w:sz w:val="20"/>
                <w:szCs w:val="20"/>
              </w:rPr>
              <w:t>ITEM</w:t>
            </w:r>
          </w:p>
        </w:tc>
        <w:tc>
          <w:tcPr>
            <w:tcW w:w="2425" w:type="dxa"/>
            <w:tcBorders>
              <w:top w:val="single" w:sz="4" w:space="0" w:color="000000"/>
              <w:left w:val="single" w:sz="4" w:space="0" w:color="000000"/>
              <w:bottom w:val="single" w:sz="4" w:space="0" w:color="000000"/>
            </w:tcBorders>
          </w:tcPr>
          <w:p w:rsidR="003711C2" w:rsidRDefault="009623C4">
            <w:pPr>
              <w:pStyle w:val="Contedodatabela"/>
              <w:spacing w:after="0" w:line="240" w:lineRule="auto"/>
              <w:jc w:val="center"/>
              <w:rPr>
                <w:rFonts w:ascii="Cambria" w:hAnsi="Cambria"/>
                <w:b/>
                <w:bCs/>
                <w:sz w:val="20"/>
                <w:szCs w:val="20"/>
              </w:rPr>
            </w:pPr>
            <w:r>
              <w:rPr>
                <w:rFonts w:ascii="Cambria" w:hAnsi="Cambria"/>
                <w:b/>
                <w:bCs/>
                <w:sz w:val="20"/>
                <w:szCs w:val="20"/>
              </w:rPr>
              <w:t>ESPECIFICAÇÃO</w:t>
            </w:r>
          </w:p>
        </w:tc>
        <w:tc>
          <w:tcPr>
            <w:tcW w:w="1561" w:type="dxa"/>
            <w:tcBorders>
              <w:top w:val="single" w:sz="4" w:space="0" w:color="000000"/>
              <w:left w:val="single" w:sz="4" w:space="0" w:color="000000"/>
              <w:bottom w:val="single" w:sz="4" w:space="0" w:color="000000"/>
            </w:tcBorders>
          </w:tcPr>
          <w:p w:rsidR="003711C2" w:rsidRDefault="009623C4">
            <w:pPr>
              <w:pStyle w:val="Contedodatabela"/>
              <w:spacing w:after="0" w:line="240" w:lineRule="auto"/>
              <w:jc w:val="center"/>
              <w:rPr>
                <w:rFonts w:ascii="Cambria" w:hAnsi="Cambria"/>
                <w:b/>
                <w:bCs/>
                <w:sz w:val="20"/>
                <w:szCs w:val="20"/>
              </w:rPr>
            </w:pPr>
            <w:r>
              <w:rPr>
                <w:rFonts w:ascii="Cambria" w:hAnsi="Cambria"/>
                <w:b/>
                <w:bCs/>
                <w:sz w:val="20"/>
                <w:szCs w:val="20"/>
              </w:rPr>
              <w:t>UNIDADE DE MEDIDA</w:t>
            </w:r>
          </w:p>
        </w:tc>
        <w:tc>
          <w:tcPr>
            <w:tcW w:w="1557" w:type="dxa"/>
            <w:tcBorders>
              <w:top w:val="single" w:sz="4" w:space="0" w:color="000000"/>
              <w:left w:val="single" w:sz="4" w:space="0" w:color="000000"/>
              <w:bottom w:val="single" w:sz="4" w:space="0" w:color="000000"/>
            </w:tcBorders>
          </w:tcPr>
          <w:p w:rsidR="003711C2" w:rsidRDefault="009623C4">
            <w:pPr>
              <w:pStyle w:val="Contedodatabela"/>
              <w:spacing w:after="0" w:line="240" w:lineRule="auto"/>
              <w:jc w:val="center"/>
              <w:rPr>
                <w:rFonts w:ascii="Cambria" w:hAnsi="Cambria"/>
                <w:b/>
                <w:bCs/>
                <w:sz w:val="20"/>
                <w:szCs w:val="20"/>
              </w:rPr>
            </w:pPr>
            <w:r>
              <w:rPr>
                <w:rFonts w:ascii="Cambria" w:hAnsi="Cambria"/>
                <w:b/>
                <w:bCs/>
                <w:sz w:val="20"/>
                <w:szCs w:val="20"/>
              </w:rPr>
              <w:t>QUANTIDADE</w:t>
            </w:r>
          </w:p>
        </w:tc>
        <w:tc>
          <w:tcPr>
            <w:tcW w:w="1558" w:type="dxa"/>
            <w:tcBorders>
              <w:top w:val="single" w:sz="4" w:space="0" w:color="000000"/>
              <w:left w:val="single" w:sz="4" w:space="0" w:color="000000"/>
              <w:bottom w:val="single" w:sz="4" w:space="0" w:color="000000"/>
            </w:tcBorders>
          </w:tcPr>
          <w:p w:rsidR="003711C2" w:rsidRDefault="009623C4">
            <w:pPr>
              <w:pStyle w:val="Contedodatabela"/>
              <w:spacing w:after="0" w:line="240" w:lineRule="auto"/>
              <w:jc w:val="center"/>
              <w:rPr>
                <w:rFonts w:ascii="Cambria" w:hAnsi="Cambria"/>
                <w:b/>
                <w:bCs/>
                <w:sz w:val="20"/>
                <w:szCs w:val="20"/>
              </w:rPr>
            </w:pPr>
            <w:r>
              <w:rPr>
                <w:rFonts w:ascii="Cambria" w:hAnsi="Cambria"/>
                <w:b/>
                <w:bCs/>
                <w:sz w:val="20"/>
                <w:szCs w:val="20"/>
              </w:rPr>
              <w:t>VALOR UNITÁRIO</w:t>
            </w:r>
          </w:p>
        </w:tc>
        <w:tc>
          <w:tcPr>
            <w:tcW w:w="1564" w:type="dxa"/>
            <w:tcBorders>
              <w:top w:val="single" w:sz="4" w:space="0" w:color="000000"/>
              <w:left w:val="single" w:sz="4" w:space="0" w:color="000000"/>
              <w:bottom w:val="single" w:sz="4" w:space="0" w:color="000000"/>
              <w:right w:val="single" w:sz="4" w:space="0" w:color="000000"/>
            </w:tcBorders>
          </w:tcPr>
          <w:p w:rsidR="003711C2" w:rsidRDefault="009623C4">
            <w:pPr>
              <w:pStyle w:val="Contedodatabela"/>
              <w:spacing w:after="0" w:line="240" w:lineRule="auto"/>
              <w:jc w:val="center"/>
              <w:rPr>
                <w:rFonts w:ascii="Cambria" w:hAnsi="Cambria"/>
                <w:b/>
                <w:bCs/>
                <w:sz w:val="20"/>
                <w:szCs w:val="20"/>
              </w:rPr>
            </w:pPr>
            <w:r>
              <w:rPr>
                <w:rFonts w:ascii="Cambria" w:hAnsi="Cambria"/>
                <w:b/>
                <w:bCs/>
                <w:sz w:val="20"/>
                <w:szCs w:val="20"/>
              </w:rPr>
              <w:t>VALOR TOTAL</w:t>
            </w:r>
          </w:p>
        </w:tc>
      </w:tr>
      <w:tr w:rsidR="003711C2">
        <w:tc>
          <w:tcPr>
            <w:tcW w:w="688" w:type="dxa"/>
            <w:tcBorders>
              <w:left w:val="single" w:sz="4" w:space="0" w:color="000000"/>
              <w:bottom w:val="single" w:sz="4" w:space="0" w:color="000000"/>
            </w:tcBorders>
          </w:tcPr>
          <w:p w:rsidR="003711C2" w:rsidRDefault="009623C4">
            <w:pPr>
              <w:pStyle w:val="Contedodatabela"/>
              <w:spacing w:after="0" w:line="240" w:lineRule="auto"/>
              <w:jc w:val="center"/>
            </w:pPr>
            <w:r>
              <w:t>1</w:t>
            </w:r>
          </w:p>
        </w:tc>
        <w:tc>
          <w:tcPr>
            <w:tcW w:w="2425" w:type="dxa"/>
            <w:tcBorders>
              <w:left w:val="single" w:sz="4" w:space="0" w:color="000000"/>
              <w:bottom w:val="single" w:sz="4" w:space="0" w:color="000000"/>
            </w:tcBorders>
          </w:tcPr>
          <w:p w:rsidR="003711C2" w:rsidRDefault="003711C2" w:rsidP="006F2950">
            <w:pPr>
              <w:widowControl w:val="0"/>
              <w:spacing w:after="0" w:line="240" w:lineRule="auto"/>
              <w:jc w:val="both"/>
              <w:rPr>
                <w:rFonts w:ascii="Cambria" w:hAnsi="Cambria"/>
              </w:rPr>
            </w:pPr>
          </w:p>
        </w:tc>
        <w:tc>
          <w:tcPr>
            <w:tcW w:w="1561" w:type="dxa"/>
            <w:tcBorders>
              <w:left w:val="single" w:sz="4" w:space="0" w:color="000000"/>
              <w:bottom w:val="single" w:sz="4" w:space="0" w:color="000000"/>
            </w:tcBorders>
          </w:tcPr>
          <w:p w:rsidR="003711C2" w:rsidRDefault="003711C2">
            <w:pPr>
              <w:pStyle w:val="Contedodatabela"/>
              <w:spacing w:after="0" w:line="240" w:lineRule="auto"/>
              <w:jc w:val="center"/>
            </w:pPr>
          </w:p>
        </w:tc>
        <w:tc>
          <w:tcPr>
            <w:tcW w:w="1557" w:type="dxa"/>
            <w:tcBorders>
              <w:left w:val="single" w:sz="4" w:space="0" w:color="000000"/>
              <w:bottom w:val="single" w:sz="4" w:space="0" w:color="000000"/>
            </w:tcBorders>
          </w:tcPr>
          <w:p w:rsidR="003711C2" w:rsidRDefault="003711C2">
            <w:pPr>
              <w:pStyle w:val="Contedodatabela"/>
              <w:spacing w:after="0" w:line="240" w:lineRule="auto"/>
              <w:jc w:val="center"/>
            </w:pPr>
          </w:p>
        </w:tc>
        <w:tc>
          <w:tcPr>
            <w:tcW w:w="1558" w:type="dxa"/>
            <w:tcBorders>
              <w:left w:val="single" w:sz="4" w:space="0" w:color="000000"/>
              <w:bottom w:val="single" w:sz="4" w:space="0" w:color="000000"/>
            </w:tcBorders>
          </w:tcPr>
          <w:p w:rsidR="003711C2" w:rsidRDefault="003711C2">
            <w:pPr>
              <w:pStyle w:val="Contedodatabela"/>
              <w:spacing w:after="0" w:line="240" w:lineRule="auto"/>
              <w:jc w:val="center"/>
            </w:pPr>
          </w:p>
        </w:tc>
        <w:tc>
          <w:tcPr>
            <w:tcW w:w="1564" w:type="dxa"/>
            <w:tcBorders>
              <w:left w:val="single" w:sz="4" w:space="0" w:color="000000"/>
              <w:bottom w:val="single" w:sz="4" w:space="0" w:color="000000"/>
              <w:right w:val="single" w:sz="4" w:space="0" w:color="000000"/>
            </w:tcBorders>
          </w:tcPr>
          <w:p w:rsidR="003711C2" w:rsidRDefault="003711C2">
            <w:pPr>
              <w:widowControl w:val="0"/>
              <w:spacing w:after="0" w:line="240" w:lineRule="auto"/>
              <w:jc w:val="center"/>
              <w:rPr>
                <w:rFonts w:ascii="Cambria" w:hAnsi="Cambria"/>
                <w:highlight w:val="yellow"/>
              </w:rPr>
            </w:pPr>
          </w:p>
        </w:tc>
      </w:tr>
      <w:tr w:rsidR="003711C2">
        <w:tc>
          <w:tcPr>
            <w:tcW w:w="688" w:type="dxa"/>
            <w:tcBorders>
              <w:left w:val="single" w:sz="4" w:space="0" w:color="000000"/>
              <w:bottom w:val="single" w:sz="4" w:space="0" w:color="000000"/>
            </w:tcBorders>
          </w:tcPr>
          <w:p w:rsidR="003711C2" w:rsidRDefault="009623C4">
            <w:pPr>
              <w:pStyle w:val="Contedodatabela"/>
              <w:spacing w:after="0" w:line="240" w:lineRule="auto"/>
              <w:jc w:val="center"/>
            </w:pPr>
            <w:r>
              <w:t>2</w:t>
            </w:r>
          </w:p>
        </w:tc>
        <w:tc>
          <w:tcPr>
            <w:tcW w:w="2425" w:type="dxa"/>
            <w:tcBorders>
              <w:left w:val="single" w:sz="4" w:space="0" w:color="000000"/>
              <w:bottom w:val="single" w:sz="4" w:space="0" w:color="000000"/>
            </w:tcBorders>
          </w:tcPr>
          <w:p w:rsidR="003711C2" w:rsidRDefault="003711C2">
            <w:pPr>
              <w:widowControl w:val="0"/>
              <w:spacing w:after="0" w:line="240" w:lineRule="auto"/>
              <w:jc w:val="both"/>
              <w:rPr>
                <w:rFonts w:ascii="Cambria" w:hAnsi="Cambria"/>
              </w:rPr>
            </w:pPr>
          </w:p>
        </w:tc>
        <w:tc>
          <w:tcPr>
            <w:tcW w:w="1561" w:type="dxa"/>
            <w:tcBorders>
              <w:left w:val="single" w:sz="4" w:space="0" w:color="000000"/>
              <w:bottom w:val="single" w:sz="4" w:space="0" w:color="000000"/>
            </w:tcBorders>
          </w:tcPr>
          <w:p w:rsidR="003711C2" w:rsidRDefault="003711C2">
            <w:pPr>
              <w:pStyle w:val="Contedodatabela"/>
              <w:spacing w:after="0" w:line="240" w:lineRule="auto"/>
              <w:jc w:val="center"/>
            </w:pPr>
          </w:p>
        </w:tc>
        <w:tc>
          <w:tcPr>
            <w:tcW w:w="1557" w:type="dxa"/>
            <w:tcBorders>
              <w:left w:val="single" w:sz="4" w:space="0" w:color="000000"/>
              <w:bottom w:val="single" w:sz="4" w:space="0" w:color="000000"/>
            </w:tcBorders>
          </w:tcPr>
          <w:p w:rsidR="003711C2" w:rsidRDefault="003711C2">
            <w:pPr>
              <w:pStyle w:val="Contedodatabela"/>
              <w:spacing w:after="0" w:line="240" w:lineRule="auto"/>
              <w:jc w:val="center"/>
            </w:pPr>
          </w:p>
        </w:tc>
        <w:tc>
          <w:tcPr>
            <w:tcW w:w="1558" w:type="dxa"/>
            <w:tcBorders>
              <w:left w:val="single" w:sz="4" w:space="0" w:color="000000"/>
              <w:bottom w:val="single" w:sz="4" w:space="0" w:color="000000"/>
            </w:tcBorders>
          </w:tcPr>
          <w:p w:rsidR="003711C2" w:rsidRDefault="003711C2">
            <w:pPr>
              <w:widowControl w:val="0"/>
              <w:spacing w:after="0" w:line="240" w:lineRule="auto"/>
              <w:jc w:val="center"/>
              <w:rPr>
                <w:rFonts w:ascii="Cambria" w:hAnsi="Cambria"/>
              </w:rPr>
            </w:pPr>
          </w:p>
        </w:tc>
        <w:tc>
          <w:tcPr>
            <w:tcW w:w="1564" w:type="dxa"/>
            <w:tcBorders>
              <w:left w:val="single" w:sz="4" w:space="0" w:color="000000"/>
              <w:bottom w:val="single" w:sz="4" w:space="0" w:color="000000"/>
              <w:right w:val="single" w:sz="4" w:space="0" w:color="000000"/>
            </w:tcBorders>
          </w:tcPr>
          <w:p w:rsidR="003711C2" w:rsidRDefault="003711C2">
            <w:pPr>
              <w:widowControl w:val="0"/>
              <w:spacing w:after="0" w:line="240" w:lineRule="auto"/>
              <w:jc w:val="center"/>
              <w:rPr>
                <w:rFonts w:ascii="Cambria" w:hAnsi="Cambria"/>
              </w:rPr>
            </w:pPr>
          </w:p>
        </w:tc>
      </w:tr>
    </w:tbl>
    <w:p w:rsidR="003711C2" w:rsidRDefault="003711C2">
      <w:pPr>
        <w:spacing w:after="0" w:line="240" w:lineRule="auto"/>
        <w:jc w:val="both"/>
        <w:rPr>
          <w:rFonts w:ascii="Cambria" w:hAnsi="Cambria"/>
          <w:b/>
          <w:bCs/>
          <w:sz w:val="26"/>
          <w:szCs w:val="26"/>
        </w:rPr>
      </w:pPr>
    </w:p>
    <w:p w:rsidR="003711C2" w:rsidRDefault="009623C4">
      <w:pPr>
        <w:spacing w:after="0" w:line="240" w:lineRule="auto"/>
        <w:ind w:left="283"/>
        <w:jc w:val="both"/>
        <w:rPr>
          <w:rFonts w:ascii="Cambria" w:hAnsi="Cambria"/>
          <w:b/>
          <w:bCs/>
          <w:sz w:val="26"/>
          <w:szCs w:val="26"/>
        </w:rPr>
      </w:pPr>
      <w:r>
        <w:rPr>
          <w:rFonts w:ascii="Cambria" w:hAnsi="Cambria"/>
          <w:sz w:val="26"/>
          <w:szCs w:val="26"/>
        </w:rPr>
        <w:t>1.3. São anexos a este instrumento e vinculam esta contratação, independentemente de transcrição:</w:t>
      </w:r>
    </w:p>
    <w:p w:rsidR="003711C2" w:rsidRDefault="009623C4">
      <w:pPr>
        <w:spacing w:after="0" w:line="240" w:lineRule="auto"/>
        <w:ind w:left="567"/>
        <w:jc w:val="both"/>
        <w:rPr>
          <w:rFonts w:ascii="Cambria" w:hAnsi="Cambria"/>
          <w:b/>
          <w:bCs/>
          <w:sz w:val="26"/>
          <w:szCs w:val="26"/>
        </w:rPr>
      </w:pPr>
      <w:r>
        <w:rPr>
          <w:rFonts w:ascii="Cambria" w:hAnsi="Cambria"/>
          <w:sz w:val="26"/>
          <w:szCs w:val="26"/>
        </w:rPr>
        <w:t>1.3.1. O Termo de Referência que embasou a contratação;</w:t>
      </w:r>
    </w:p>
    <w:p w:rsidR="003711C2" w:rsidRDefault="009623C4">
      <w:pPr>
        <w:spacing w:after="0" w:line="240" w:lineRule="auto"/>
        <w:ind w:left="567"/>
        <w:jc w:val="both"/>
        <w:rPr>
          <w:rFonts w:ascii="Cambria" w:hAnsi="Cambria"/>
          <w:b/>
          <w:bCs/>
          <w:sz w:val="26"/>
          <w:szCs w:val="26"/>
        </w:rPr>
      </w:pPr>
      <w:r>
        <w:rPr>
          <w:rFonts w:ascii="Cambria" w:hAnsi="Cambria"/>
          <w:sz w:val="26"/>
          <w:szCs w:val="26"/>
        </w:rPr>
        <w:t xml:space="preserve">1.3.2. O Edital de Licitação; </w:t>
      </w:r>
    </w:p>
    <w:p w:rsidR="003711C2" w:rsidRDefault="009623C4">
      <w:pPr>
        <w:spacing w:after="0" w:line="240" w:lineRule="auto"/>
        <w:ind w:left="567"/>
        <w:jc w:val="both"/>
        <w:rPr>
          <w:rFonts w:ascii="Cambria" w:hAnsi="Cambria"/>
          <w:sz w:val="26"/>
          <w:szCs w:val="26"/>
        </w:rPr>
      </w:pPr>
      <w:r>
        <w:rPr>
          <w:rFonts w:ascii="Cambria" w:hAnsi="Cambria"/>
          <w:sz w:val="26"/>
          <w:szCs w:val="26"/>
        </w:rPr>
        <w:t>1.3.3. A Proposta do Contratado;</w:t>
      </w:r>
    </w:p>
    <w:p w:rsidR="00BD2546" w:rsidRDefault="00BD2546">
      <w:pPr>
        <w:spacing w:after="0" w:line="240" w:lineRule="auto"/>
        <w:ind w:left="567"/>
        <w:jc w:val="both"/>
        <w:rPr>
          <w:rFonts w:ascii="Cambria" w:hAnsi="Cambria"/>
          <w:b/>
          <w:bCs/>
          <w:sz w:val="26"/>
          <w:szCs w:val="26"/>
        </w:rPr>
      </w:pPr>
      <w:r>
        <w:rPr>
          <w:rFonts w:ascii="Cambria" w:hAnsi="Cambria"/>
          <w:sz w:val="26"/>
          <w:szCs w:val="26"/>
        </w:rPr>
        <w:t>1.3.4. Ata de Registro de Preços, caso seja adotada;</w:t>
      </w:r>
    </w:p>
    <w:p w:rsidR="003711C2" w:rsidRDefault="00BD2546">
      <w:pPr>
        <w:spacing w:after="0" w:line="240" w:lineRule="auto"/>
        <w:ind w:left="567"/>
        <w:jc w:val="both"/>
        <w:rPr>
          <w:rFonts w:ascii="Cambria" w:hAnsi="Cambria"/>
          <w:b/>
          <w:bCs/>
          <w:sz w:val="26"/>
          <w:szCs w:val="26"/>
        </w:rPr>
      </w:pPr>
      <w:r>
        <w:rPr>
          <w:rFonts w:ascii="Cambria" w:hAnsi="Cambria"/>
          <w:sz w:val="26"/>
          <w:szCs w:val="26"/>
        </w:rPr>
        <w:t>1.3.5</w:t>
      </w:r>
      <w:r w:rsidR="009623C4">
        <w:rPr>
          <w:rFonts w:ascii="Cambria" w:hAnsi="Cambria"/>
          <w:sz w:val="26"/>
          <w:szCs w:val="26"/>
        </w:rPr>
        <w:t xml:space="preserve">. Termo de Ciência e Notificação (Modelo disponibilizado pelo TCESP e Anexo </w:t>
      </w:r>
      <w:r w:rsidR="00033D42">
        <w:rPr>
          <w:rFonts w:ascii="Cambria" w:hAnsi="Cambria"/>
          <w:sz w:val="26"/>
          <w:szCs w:val="26"/>
        </w:rPr>
        <w:t xml:space="preserve">XVIII </w:t>
      </w:r>
      <w:r w:rsidR="009623C4">
        <w:rPr>
          <w:rFonts w:ascii="Cambria" w:hAnsi="Cambria"/>
          <w:sz w:val="26"/>
          <w:szCs w:val="26"/>
        </w:rPr>
        <w:t>do Edital).</w:t>
      </w:r>
    </w:p>
    <w:p w:rsidR="003711C2" w:rsidRDefault="003711C2">
      <w:pPr>
        <w:spacing w:after="0" w:line="240" w:lineRule="auto"/>
        <w:jc w:val="both"/>
        <w:rPr>
          <w:rFonts w:ascii="Cambria" w:hAnsi="Cambria"/>
          <w:b/>
          <w:bCs/>
          <w:sz w:val="26"/>
          <w:szCs w:val="26"/>
        </w:rPr>
      </w:pPr>
    </w:p>
    <w:p w:rsidR="003711C2" w:rsidRDefault="009623C4">
      <w:pPr>
        <w:spacing w:after="0" w:line="240" w:lineRule="auto"/>
        <w:jc w:val="both"/>
        <w:rPr>
          <w:b/>
          <w:bCs/>
        </w:rPr>
      </w:pPr>
      <w:r>
        <w:rPr>
          <w:rFonts w:ascii="Cambria" w:hAnsi="Cambria"/>
          <w:b/>
          <w:bCs/>
          <w:sz w:val="26"/>
          <w:szCs w:val="26"/>
        </w:rPr>
        <w:t>2. CLÁUSULA SEGUNDA – VIGÊNCIA E PRORROGAÇÃO.</w:t>
      </w:r>
    </w:p>
    <w:p w:rsidR="003711C2" w:rsidRDefault="009623C4">
      <w:pPr>
        <w:spacing w:after="0" w:line="240" w:lineRule="auto"/>
        <w:ind w:left="283"/>
        <w:jc w:val="both"/>
        <w:rPr>
          <w:rFonts w:ascii="Cambria" w:hAnsi="Cambria"/>
          <w:b/>
          <w:bCs/>
          <w:sz w:val="26"/>
          <w:szCs w:val="26"/>
        </w:rPr>
      </w:pPr>
      <w:r>
        <w:rPr>
          <w:rFonts w:ascii="Cambria" w:hAnsi="Cambria"/>
          <w:sz w:val="26"/>
          <w:szCs w:val="26"/>
        </w:rPr>
        <w:t xml:space="preserve">2.1. O prazo de vigência da contratação é de </w:t>
      </w:r>
      <w:r w:rsidR="00B15FEC">
        <w:rPr>
          <w:rFonts w:ascii="Cambria" w:hAnsi="Cambria"/>
          <w:sz w:val="26"/>
          <w:szCs w:val="26"/>
        </w:rPr>
        <w:t>_______</w:t>
      </w:r>
      <w:r>
        <w:rPr>
          <w:rFonts w:ascii="Cambria" w:hAnsi="Cambria"/>
          <w:color w:val="000000"/>
          <w:sz w:val="26"/>
          <w:szCs w:val="26"/>
        </w:rPr>
        <w:t xml:space="preserve"> meses,</w:t>
      </w:r>
      <w:r>
        <w:rPr>
          <w:rFonts w:ascii="Cambria" w:hAnsi="Cambria"/>
          <w:sz w:val="26"/>
          <w:szCs w:val="26"/>
        </w:rPr>
        <w:t xml:space="preserve"> contados da data de assinatura deste instrumento, na forma do artigo 105 da Lei Federal nº 14.133/2021.</w:t>
      </w:r>
    </w:p>
    <w:p w:rsidR="003711C2" w:rsidRDefault="009623C4">
      <w:pPr>
        <w:spacing w:after="0" w:line="240" w:lineRule="auto"/>
        <w:ind w:left="567"/>
        <w:jc w:val="both"/>
        <w:rPr>
          <w:rFonts w:ascii="Cambria" w:hAnsi="Cambria"/>
          <w:b/>
          <w:bCs/>
          <w:sz w:val="26"/>
          <w:szCs w:val="26"/>
        </w:rPr>
      </w:pPr>
      <w:r>
        <w:rPr>
          <w:rFonts w:ascii="Cambria" w:hAnsi="Cambria"/>
          <w:sz w:val="26"/>
          <w:szCs w:val="26"/>
        </w:rPr>
        <w:t>2.1.1. O prazo de vigência poderá ser prorrogado automaticamente, dispensada a celebração de termo aditivo, quando o objeto não for concluído no período firmado acima, por justificativa aceita pela Contratante, ressalvadas as providências cabíveis no caso de culpa do contratado, previstas neste instrumento, nos termos do artigo 111 da Lei Federal nº 14.133/2021.</w:t>
      </w:r>
    </w:p>
    <w:p w:rsidR="003711C2" w:rsidRDefault="003711C2">
      <w:pPr>
        <w:spacing w:after="0" w:line="240" w:lineRule="auto"/>
        <w:jc w:val="both"/>
        <w:rPr>
          <w:rFonts w:ascii="Cambria" w:hAnsi="Cambria"/>
          <w:b/>
          <w:bCs/>
          <w:sz w:val="26"/>
          <w:szCs w:val="26"/>
        </w:rPr>
      </w:pPr>
    </w:p>
    <w:p w:rsidR="003711C2" w:rsidRDefault="009623C4">
      <w:pPr>
        <w:spacing w:after="0" w:line="240" w:lineRule="auto"/>
        <w:jc w:val="both"/>
        <w:rPr>
          <w:b/>
          <w:bCs/>
        </w:rPr>
      </w:pPr>
      <w:r>
        <w:rPr>
          <w:rFonts w:ascii="Cambria" w:hAnsi="Cambria"/>
          <w:b/>
          <w:bCs/>
          <w:sz w:val="26"/>
          <w:szCs w:val="26"/>
        </w:rPr>
        <w:t>3. CLÁUSULA TERCEIRA – MODELOS DE EXECUÇÃO E GESTÃO CONTRATUAIS (art. 92, IV, VII e XVIII)</w:t>
      </w:r>
    </w:p>
    <w:p w:rsidR="003711C2" w:rsidRDefault="009623C4">
      <w:pPr>
        <w:spacing w:after="0" w:line="240" w:lineRule="auto"/>
        <w:ind w:left="283"/>
        <w:jc w:val="both"/>
        <w:rPr>
          <w:rFonts w:ascii="Cambria" w:hAnsi="Cambria"/>
          <w:b/>
          <w:bCs/>
          <w:sz w:val="26"/>
          <w:szCs w:val="26"/>
        </w:rPr>
      </w:pPr>
      <w:r>
        <w:rPr>
          <w:rFonts w:ascii="Cambria" w:hAnsi="Cambria"/>
          <w:sz w:val="26"/>
          <w:szCs w:val="26"/>
        </w:rPr>
        <w:t>3.1. O regime de execução contratual, o modelo de gestão, assim como os prazos e condições de conclusão, entrega, observação e recebimento definitivo constam no Termo de Referência, anexo a este Contrato.</w:t>
      </w:r>
    </w:p>
    <w:p w:rsidR="003711C2" w:rsidRDefault="003711C2">
      <w:pPr>
        <w:spacing w:after="0" w:line="240" w:lineRule="auto"/>
        <w:jc w:val="both"/>
        <w:rPr>
          <w:rFonts w:ascii="Cambria" w:hAnsi="Cambria"/>
          <w:b/>
          <w:bCs/>
          <w:sz w:val="26"/>
          <w:szCs w:val="26"/>
        </w:rPr>
      </w:pPr>
    </w:p>
    <w:p w:rsidR="003711C2" w:rsidRDefault="009623C4">
      <w:pPr>
        <w:spacing w:after="0" w:line="240" w:lineRule="auto"/>
        <w:jc w:val="both"/>
        <w:rPr>
          <w:b/>
          <w:bCs/>
        </w:rPr>
      </w:pPr>
      <w:r>
        <w:rPr>
          <w:rFonts w:ascii="Cambria" w:hAnsi="Cambria"/>
          <w:b/>
          <w:bCs/>
          <w:sz w:val="26"/>
          <w:szCs w:val="26"/>
        </w:rPr>
        <w:t>4. CLÁUSULA QUARTA – SUBCONTRATAÇÃO</w:t>
      </w:r>
    </w:p>
    <w:p w:rsidR="003711C2" w:rsidRPr="00B15FEC" w:rsidRDefault="009623C4">
      <w:pPr>
        <w:spacing w:after="0" w:line="240" w:lineRule="auto"/>
        <w:ind w:left="283"/>
        <w:jc w:val="both"/>
        <w:rPr>
          <w:color w:val="FF0000"/>
        </w:rPr>
      </w:pPr>
      <w:r>
        <w:rPr>
          <w:rFonts w:ascii="Cambria" w:hAnsi="Cambria"/>
          <w:color w:val="000000"/>
          <w:sz w:val="26"/>
          <w:szCs w:val="26"/>
        </w:rPr>
        <w:t xml:space="preserve">4.1. </w:t>
      </w:r>
      <w:r w:rsidRPr="00B15FEC">
        <w:rPr>
          <w:rFonts w:ascii="Cambria" w:hAnsi="Cambria"/>
          <w:color w:val="FF0000"/>
          <w:sz w:val="26"/>
          <w:szCs w:val="26"/>
        </w:rPr>
        <w:t>É permitida a subcontratação parcial do objeto, até o limite de 02% (dois por cento) do valor total do contrato, nas seguintes condições:</w:t>
      </w:r>
    </w:p>
    <w:p w:rsidR="003711C2" w:rsidRPr="00B15FEC" w:rsidRDefault="009623C4">
      <w:pPr>
        <w:spacing w:after="0" w:line="240" w:lineRule="auto"/>
        <w:ind w:left="567"/>
        <w:jc w:val="both"/>
        <w:rPr>
          <w:color w:val="FF0000"/>
        </w:rPr>
      </w:pPr>
      <w:r w:rsidRPr="00B15FEC">
        <w:rPr>
          <w:rFonts w:ascii="Cambria" w:hAnsi="Cambria"/>
          <w:color w:val="FF0000"/>
          <w:sz w:val="26"/>
          <w:szCs w:val="26"/>
        </w:rPr>
        <w:t>4.1.1. É vedada a subcontratação completa ou da parcela principal da obrigação, consistente na entrega do veículo automotor com as especificações técnicas exigidas conforme o Termo de Referência e a Proposta Vencedora.</w:t>
      </w:r>
    </w:p>
    <w:p w:rsidR="003711C2" w:rsidRPr="00B15FEC" w:rsidRDefault="003711C2">
      <w:pPr>
        <w:spacing w:after="0" w:line="240" w:lineRule="auto"/>
        <w:ind w:left="1134"/>
        <w:jc w:val="both"/>
        <w:rPr>
          <w:color w:val="FF0000"/>
        </w:rPr>
      </w:pPr>
    </w:p>
    <w:p w:rsidR="003711C2" w:rsidRPr="00B15FEC" w:rsidRDefault="009623C4">
      <w:pPr>
        <w:spacing w:after="0" w:line="240" w:lineRule="auto"/>
        <w:ind w:left="567"/>
        <w:jc w:val="both"/>
        <w:rPr>
          <w:color w:val="FF0000"/>
        </w:rPr>
      </w:pPr>
      <w:r w:rsidRPr="00B15FEC">
        <w:rPr>
          <w:rFonts w:ascii="Cambria" w:hAnsi="Cambria"/>
          <w:color w:val="FF0000"/>
          <w:sz w:val="26"/>
          <w:szCs w:val="26"/>
        </w:rPr>
        <w:t xml:space="preserve">4.1.2. Poderão ser subcontratadas as seguintes parcelas do objeto: </w:t>
      </w:r>
    </w:p>
    <w:p w:rsidR="003711C2" w:rsidRPr="00B15FEC" w:rsidRDefault="009623C4">
      <w:pPr>
        <w:spacing w:after="0" w:line="240" w:lineRule="auto"/>
        <w:ind w:left="1134"/>
        <w:jc w:val="both"/>
        <w:rPr>
          <w:color w:val="FF0000"/>
        </w:rPr>
      </w:pPr>
      <w:r w:rsidRPr="00B15FEC">
        <w:rPr>
          <w:rFonts w:ascii="Cambria" w:hAnsi="Cambria"/>
          <w:color w:val="FF0000"/>
          <w:sz w:val="26"/>
          <w:szCs w:val="26"/>
        </w:rPr>
        <w:t>4.1.2.1. Serviços de despachante veicular e/ou vistoria veicular, conforme descritos no Termo de Referência anexo a este instrumento contratual.</w:t>
      </w:r>
    </w:p>
    <w:p w:rsidR="003711C2" w:rsidRPr="00B15FEC" w:rsidRDefault="003711C2">
      <w:pPr>
        <w:spacing w:after="0" w:line="240" w:lineRule="auto"/>
        <w:ind w:left="1134"/>
        <w:jc w:val="both"/>
        <w:rPr>
          <w:color w:val="FF0000"/>
        </w:rPr>
      </w:pPr>
    </w:p>
    <w:p w:rsidR="003711C2" w:rsidRPr="00B15FEC" w:rsidRDefault="009623C4">
      <w:pPr>
        <w:spacing w:after="0" w:line="240" w:lineRule="auto"/>
        <w:ind w:left="567"/>
        <w:jc w:val="both"/>
        <w:rPr>
          <w:color w:val="FF0000"/>
        </w:rPr>
      </w:pPr>
      <w:r w:rsidRPr="00B15FEC">
        <w:rPr>
          <w:rFonts w:ascii="Cambria" w:hAnsi="Cambria"/>
          <w:color w:val="FF0000"/>
          <w:sz w:val="26"/>
          <w:szCs w:val="26"/>
        </w:rPr>
        <w:t>4.1.3.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3711C2" w:rsidRPr="00B15FEC" w:rsidRDefault="003711C2">
      <w:pPr>
        <w:spacing w:after="0" w:line="240" w:lineRule="auto"/>
        <w:ind w:left="567"/>
        <w:jc w:val="both"/>
        <w:rPr>
          <w:color w:val="FF0000"/>
        </w:rPr>
      </w:pPr>
    </w:p>
    <w:p w:rsidR="003711C2" w:rsidRPr="00B15FEC" w:rsidRDefault="009623C4">
      <w:pPr>
        <w:spacing w:after="0" w:line="240" w:lineRule="auto"/>
        <w:ind w:left="283"/>
        <w:jc w:val="both"/>
        <w:rPr>
          <w:color w:val="FF0000"/>
        </w:rPr>
      </w:pPr>
      <w:r w:rsidRPr="00B15FEC">
        <w:rPr>
          <w:rFonts w:ascii="Cambria" w:hAnsi="Cambria"/>
          <w:color w:val="FF0000"/>
          <w:sz w:val="26"/>
          <w:szCs w:val="26"/>
        </w:rPr>
        <w:t>4.2. A subcontratação depende de autorização prévia da Contratante, a quem incumbe avaliar se a subcontratada cumpre os requisitos de qualificação técnica necessários para a execução do objeto.</w:t>
      </w:r>
    </w:p>
    <w:p w:rsidR="003711C2" w:rsidRPr="00B15FEC" w:rsidRDefault="009623C4">
      <w:pPr>
        <w:spacing w:after="0" w:line="240" w:lineRule="auto"/>
        <w:ind w:left="567"/>
        <w:jc w:val="both"/>
        <w:rPr>
          <w:color w:val="FF0000"/>
        </w:rPr>
      </w:pPr>
      <w:r w:rsidRPr="00B15FEC">
        <w:rPr>
          <w:rFonts w:ascii="Cambria" w:hAnsi="Cambria"/>
          <w:color w:val="FF0000"/>
          <w:sz w:val="26"/>
          <w:szCs w:val="26"/>
        </w:rPr>
        <w:t>4.2.1. A contratada apresentará à Contratante documentação que comprove a capacidade jurídica, fiscal, social e trabalhista do subcontratado, mencionados na Lei Federal nº 14.133/2021, que será avaliada e juntada aos autos do processo correspondente,</w:t>
      </w:r>
    </w:p>
    <w:p w:rsidR="003711C2" w:rsidRPr="00B15FEC" w:rsidRDefault="003711C2">
      <w:pPr>
        <w:spacing w:after="0" w:line="240" w:lineRule="auto"/>
        <w:ind w:left="567"/>
        <w:jc w:val="both"/>
        <w:rPr>
          <w:color w:val="FF0000"/>
        </w:rPr>
      </w:pPr>
    </w:p>
    <w:p w:rsidR="003711C2" w:rsidRPr="00B15FEC" w:rsidRDefault="009623C4">
      <w:pPr>
        <w:spacing w:after="0" w:line="240" w:lineRule="auto"/>
        <w:ind w:left="283"/>
        <w:jc w:val="both"/>
        <w:rPr>
          <w:color w:val="FF0000"/>
        </w:rPr>
      </w:pPr>
      <w:r w:rsidRPr="00B15FEC">
        <w:rPr>
          <w:rFonts w:ascii="Cambria" w:hAnsi="Cambria"/>
          <w:color w:val="FF0000"/>
          <w:sz w:val="26"/>
          <w:szCs w:val="26"/>
        </w:rPr>
        <w:t>4.3.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jc w:val="both"/>
        <w:rPr>
          <w:b/>
          <w:bCs/>
        </w:rPr>
      </w:pPr>
      <w:r>
        <w:rPr>
          <w:rFonts w:ascii="Cambria" w:hAnsi="Cambria"/>
          <w:b/>
          <w:bCs/>
          <w:sz w:val="26"/>
          <w:szCs w:val="26"/>
        </w:rPr>
        <w:t>5. CLÁUSULA QUINTA – PAGAMENTO (art. 92, V e VI)</w:t>
      </w:r>
    </w:p>
    <w:p w:rsidR="003711C2" w:rsidRDefault="009623C4">
      <w:pPr>
        <w:spacing w:after="0" w:line="240" w:lineRule="auto"/>
        <w:ind w:left="283"/>
        <w:jc w:val="both"/>
        <w:rPr>
          <w:b/>
          <w:bCs/>
        </w:rPr>
      </w:pPr>
      <w:r>
        <w:rPr>
          <w:rFonts w:ascii="Cambria" w:hAnsi="Cambria"/>
          <w:b/>
          <w:bCs/>
          <w:sz w:val="26"/>
          <w:szCs w:val="26"/>
        </w:rPr>
        <w:t>5.1. PREÇO</w:t>
      </w:r>
    </w:p>
    <w:p w:rsidR="003711C2" w:rsidRPr="00FE0F75" w:rsidRDefault="009623C4" w:rsidP="00FE0F75">
      <w:pPr>
        <w:ind w:left="567"/>
        <w:rPr>
          <w:rFonts w:ascii="Cambria" w:hAnsi="Cambria"/>
          <w:sz w:val="26"/>
          <w:szCs w:val="26"/>
        </w:rPr>
      </w:pPr>
      <w:r w:rsidRPr="00FE0F75">
        <w:rPr>
          <w:rFonts w:ascii="Cambria" w:hAnsi="Cambria"/>
          <w:sz w:val="26"/>
          <w:szCs w:val="26"/>
        </w:rPr>
        <w:lastRenderedPageBreak/>
        <w:t xml:space="preserve">5.1.1. O valor mensal da contratação é de </w:t>
      </w:r>
      <w:r w:rsidRPr="00FE0F75">
        <w:rPr>
          <w:rFonts w:ascii="Cambria" w:hAnsi="Cambria"/>
          <w:b/>
          <w:sz w:val="26"/>
          <w:szCs w:val="26"/>
        </w:rPr>
        <w:t>R$</w:t>
      </w:r>
      <w:r w:rsidRPr="00FE0F75">
        <w:rPr>
          <w:rFonts w:ascii="Cambria" w:hAnsi="Cambria"/>
          <w:sz w:val="26"/>
          <w:szCs w:val="26"/>
        </w:rPr>
        <w:t xml:space="preserve"> (por extenso)</w:t>
      </w:r>
      <w:r w:rsidR="00D7304B">
        <w:rPr>
          <w:rFonts w:ascii="Cambria" w:hAnsi="Cambria"/>
          <w:sz w:val="26"/>
          <w:szCs w:val="26"/>
        </w:rPr>
        <w:t>, em três parcelas</w:t>
      </w:r>
      <w:r w:rsidRPr="00FE0F75">
        <w:rPr>
          <w:rFonts w:ascii="Cambria" w:hAnsi="Cambria"/>
          <w:sz w:val="26"/>
          <w:szCs w:val="26"/>
        </w:rPr>
        <w:t xml:space="preserve">, perfazendo o valor total de </w:t>
      </w:r>
      <w:r w:rsidRPr="00FE0F75">
        <w:rPr>
          <w:rFonts w:ascii="Cambria" w:hAnsi="Cambria"/>
          <w:b/>
          <w:sz w:val="26"/>
          <w:szCs w:val="26"/>
        </w:rPr>
        <w:t>R$</w:t>
      </w:r>
      <w:r w:rsidRPr="00FE0F75">
        <w:rPr>
          <w:rFonts w:ascii="Cambria" w:hAnsi="Cambria"/>
          <w:sz w:val="26"/>
          <w:szCs w:val="26"/>
        </w:rPr>
        <w:t xml:space="preserve"> (por extenso).</w:t>
      </w:r>
    </w:p>
    <w:p w:rsidR="003711C2" w:rsidRDefault="003711C2">
      <w:pPr>
        <w:spacing w:after="0" w:line="240" w:lineRule="auto"/>
        <w:ind w:left="567"/>
        <w:jc w:val="both"/>
        <w:rPr>
          <w:color w:val="FF0000"/>
        </w:rPr>
      </w:pP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E0F75" w:rsidRDefault="00FE0F75">
      <w:pPr>
        <w:spacing w:after="0" w:line="240" w:lineRule="auto"/>
        <w:ind w:left="567"/>
        <w:jc w:val="both"/>
        <w:rPr>
          <w:rFonts w:ascii="Cambria" w:hAnsi="Cambria"/>
          <w:color w:val="000000"/>
          <w:sz w:val="26"/>
          <w:szCs w:val="26"/>
        </w:rPr>
      </w:pPr>
    </w:p>
    <w:p w:rsidR="00FE0F75" w:rsidRDefault="00FE0F75">
      <w:pPr>
        <w:spacing w:after="0" w:line="240" w:lineRule="auto"/>
        <w:ind w:left="567"/>
        <w:jc w:val="both"/>
        <w:rPr>
          <w:color w:val="000000"/>
        </w:rPr>
      </w:pPr>
      <w:r>
        <w:rPr>
          <w:rFonts w:ascii="Cambria" w:hAnsi="Cambria"/>
          <w:color w:val="000000"/>
          <w:sz w:val="26"/>
          <w:szCs w:val="26"/>
        </w:rPr>
        <w:t>5.1.3. Os valores serão devidos após a entrega do bem, a partir do recebimento feito de forma sumária nos termos da Lei Federal nº 14.133/2021.</w:t>
      </w:r>
    </w:p>
    <w:p w:rsidR="003711C2" w:rsidRDefault="003711C2">
      <w:pPr>
        <w:spacing w:after="0" w:line="240" w:lineRule="auto"/>
        <w:ind w:left="567"/>
        <w:jc w:val="both"/>
      </w:pPr>
    </w:p>
    <w:p w:rsidR="003711C2" w:rsidRDefault="009623C4">
      <w:pPr>
        <w:spacing w:after="0" w:line="240" w:lineRule="auto"/>
        <w:ind w:left="283"/>
        <w:jc w:val="both"/>
        <w:rPr>
          <w:b/>
          <w:bCs/>
        </w:rPr>
      </w:pPr>
      <w:r>
        <w:rPr>
          <w:rFonts w:ascii="Cambria" w:hAnsi="Cambria"/>
          <w:b/>
          <w:bCs/>
          <w:sz w:val="26"/>
          <w:szCs w:val="26"/>
        </w:rPr>
        <w:t>5.2. FORMA DE PAGAMENTO</w:t>
      </w:r>
    </w:p>
    <w:p w:rsidR="003711C2" w:rsidRDefault="009623C4">
      <w:pPr>
        <w:spacing w:after="0" w:line="240" w:lineRule="auto"/>
        <w:ind w:left="567"/>
        <w:jc w:val="both"/>
        <w:rPr>
          <w:rFonts w:ascii="Cambria" w:hAnsi="Cambria"/>
          <w:sz w:val="26"/>
          <w:szCs w:val="26"/>
        </w:rPr>
      </w:pPr>
      <w:r>
        <w:rPr>
          <w:rFonts w:ascii="Cambria" w:hAnsi="Cambria"/>
          <w:sz w:val="26"/>
          <w:szCs w:val="26"/>
        </w:rPr>
        <w:t>5.2.1. O pagamento será realizado através de ordem bancária, para crédito em banco, agência e conta corrente indicados pela Contratada, de sua titularidade ou, se o caso, do subcontratado, desde que a Contratada tenha a indicado na solicitação de autorização para subcontratar.</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5.2.2. Será considerada data do pagamento o dia em que constar como emitida a ordem bancária para pagamento.</w:t>
      </w:r>
    </w:p>
    <w:p w:rsidR="003711C2" w:rsidRDefault="003711C2">
      <w:pPr>
        <w:spacing w:after="0" w:line="240" w:lineRule="auto"/>
        <w:jc w:val="both"/>
        <w:rPr>
          <w:rFonts w:ascii="Cambria" w:hAnsi="Cambria"/>
          <w:b/>
          <w:bCs/>
          <w:sz w:val="26"/>
          <w:szCs w:val="26"/>
        </w:rPr>
      </w:pPr>
    </w:p>
    <w:p w:rsidR="003711C2" w:rsidRDefault="009623C4">
      <w:pPr>
        <w:spacing w:after="0" w:line="240" w:lineRule="auto"/>
        <w:ind w:left="283"/>
        <w:jc w:val="both"/>
        <w:rPr>
          <w:b/>
          <w:bCs/>
        </w:rPr>
      </w:pPr>
      <w:r>
        <w:rPr>
          <w:rFonts w:ascii="Cambria" w:hAnsi="Cambria"/>
          <w:b/>
          <w:bCs/>
          <w:sz w:val="26"/>
          <w:szCs w:val="26"/>
        </w:rPr>
        <w:t>5.3. PRAZO DE PAGAMENTO</w:t>
      </w:r>
    </w:p>
    <w:p w:rsidR="003711C2" w:rsidRDefault="009623C4">
      <w:pPr>
        <w:spacing w:after="0" w:line="240" w:lineRule="auto"/>
        <w:ind w:left="567"/>
        <w:jc w:val="both"/>
        <w:rPr>
          <w:rFonts w:ascii="Cambria" w:hAnsi="Cambria"/>
          <w:sz w:val="26"/>
          <w:szCs w:val="26"/>
        </w:rPr>
      </w:pPr>
      <w:r>
        <w:rPr>
          <w:rFonts w:ascii="Cambria" w:hAnsi="Cambria"/>
          <w:sz w:val="26"/>
          <w:szCs w:val="26"/>
        </w:rPr>
        <w:t xml:space="preserve">5.3.1. O pagamento será efetuado no prazo máximo de até </w:t>
      </w:r>
      <w:r w:rsidRPr="00161BEE">
        <w:rPr>
          <w:rFonts w:ascii="Cambria" w:hAnsi="Cambria"/>
          <w:b/>
          <w:sz w:val="26"/>
          <w:szCs w:val="26"/>
        </w:rPr>
        <w:t>30 (trinta) dias,</w:t>
      </w:r>
      <w:r>
        <w:rPr>
          <w:rFonts w:ascii="Cambria" w:hAnsi="Cambria"/>
          <w:sz w:val="26"/>
          <w:szCs w:val="26"/>
        </w:rPr>
        <w:t xml:space="preserve"> contados do recebimento da Nota Fiscal/Fatura.</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5.3.2. Considera-se ocorrido o recebimento da nota fiscal ou fatura quando o órgão contratante atestar a entrega do objeto do contrato.</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5.3.3. No caso de atraso pela Contratante, os valores devidos à Contratada serão atualizados monetariamente entre o termo final do prazo de pagamento até a data de sua efetiva realização, mediante aplicação do Índice Geral de Preços – Mercado (IGP-M), calculado pela Fundação Getúlio Vargas (FGV) e, em razão da mora injustificada, serão acrescidos sobre o valor corrigido 0,5% (cinco décimos por cento) por dia de atraso até o efetivo pagamento.</w:t>
      </w:r>
    </w:p>
    <w:p w:rsidR="003711C2" w:rsidRDefault="003711C2">
      <w:pPr>
        <w:spacing w:after="0" w:line="240" w:lineRule="auto"/>
        <w:jc w:val="both"/>
        <w:rPr>
          <w:rFonts w:ascii="Cambria" w:hAnsi="Cambria"/>
          <w:b/>
          <w:bCs/>
          <w:sz w:val="26"/>
          <w:szCs w:val="26"/>
        </w:rPr>
      </w:pPr>
    </w:p>
    <w:p w:rsidR="003711C2" w:rsidRDefault="009623C4">
      <w:pPr>
        <w:spacing w:after="0" w:line="240" w:lineRule="auto"/>
        <w:ind w:left="283"/>
        <w:jc w:val="both"/>
        <w:rPr>
          <w:b/>
          <w:bCs/>
        </w:rPr>
      </w:pPr>
      <w:r>
        <w:rPr>
          <w:rFonts w:ascii="Cambria" w:hAnsi="Cambria"/>
          <w:b/>
          <w:bCs/>
          <w:sz w:val="26"/>
          <w:szCs w:val="26"/>
        </w:rPr>
        <w:t>5.4. CONDIÇÕES DE PAGAMENTO</w:t>
      </w:r>
    </w:p>
    <w:p w:rsidR="003711C2" w:rsidRDefault="009623C4">
      <w:pPr>
        <w:spacing w:after="0" w:line="240" w:lineRule="auto"/>
        <w:ind w:left="567"/>
        <w:jc w:val="both"/>
        <w:rPr>
          <w:rFonts w:ascii="Cambria" w:hAnsi="Cambria"/>
          <w:sz w:val="26"/>
          <w:szCs w:val="26"/>
        </w:rPr>
      </w:pPr>
      <w:r>
        <w:rPr>
          <w:rFonts w:ascii="Cambria" w:hAnsi="Cambria"/>
          <w:sz w:val="26"/>
          <w:szCs w:val="26"/>
        </w:rPr>
        <w:t>5.4.1. A emissão da Nota Fiscal/Fatura será precedida do recebimento provisório do objeto da contratação, conforme disposto neste instrumento e/ou no Termo de Referência.</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lastRenderedPageBreak/>
        <w:t>5.4.2. Quando houver glosa parcial do objeto, o Contratante deverá comunicar a empresa para que emita a nota fiscal ou fatura com o valor exato dimensionado.</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5.4.3. O setor competente para proceder o pagamento deve verificar se a Nota Fiscal ou Fatura apresentada expressa os elementos necessários e essenciais do documento, tais como:</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1134"/>
        <w:jc w:val="both"/>
        <w:rPr>
          <w:rFonts w:ascii="Cambria" w:hAnsi="Cambria"/>
          <w:b/>
          <w:bCs/>
          <w:sz w:val="26"/>
          <w:szCs w:val="26"/>
        </w:rPr>
      </w:pPr>
      <w:r>
        <w:rPr>
          <w:rFonts w:ascii="Cambria" w:hAnsi="Cambria"/>
          <w:sz w:val="26"/>
          <w:szCs w:val="26"/>
        </w:rPr>
        <w:t xml:space="preserve">a) o prazo de validade; </w:t>
      </w:r>
    </w:p>
    <w:p w:rsidR="003711C2" w:rsidRDefault="009623C4">
      <w:pPr>
        <w:spacing w:after="0" w:line="240" w:lineRule="auto"/>
        <w:ind w:left="1134"/>
        <w:jc w:val="both"/>
        <w:rPr>
          <w:rFonts w:ascii="Cambria" w:hAnsi="Cambria"/>
          <w:b/>
          <w:bCs/>
          <w:sz w:val="26"/>
          <w:szCs w:val="26"/>
        </w:rPr>
      </w:pPr>
      <w:r>
        <w:rPr>
          <w:rFonts w:ascii="Cambria" w:hAnsi="Cambria"/>
          <w:sz w:val="26"/>
          <w:szCs w:val="26"/>
        </w:rPr>
        <w:t xml:space="preserve">b) a data da emissão; </w:t>
      </w:r>
    </w:p>
    <w:p w:rsidR="003711C2" w:rsidRDefault="009623C4">
      <w:pPr>
        <w:spacing w:after="0" w:line="240" w:lineRule="auto"/>
        <w:ind w:left="1134"/>
        <w:jc w:val="both"/>
        <w:rPr>
          <w:rFonts w:ascii="Cambria" w:hAnsi="Cambria"/>
          <w:b/>
          <w:bCs/>
          <w:sz w:val="26"/>
          <w:szCs w:val="26"/>
        </w:rPr>
      </w:pPr>
      <w:r>
        <w:rPr>
          <w:rFonts w:ascii="Cambria" w:hAnsi="Cambria"/>
          <w:sz w:val="26"/>
          <w:szCs w:val="26"/>
        </w:rPr>
        <w:t xml:space="preserve">c) os dados do contrato e do órgão contratante; </w:t>
      </w:r>
    </w:p>
    <w:p w:rsidR="003711C2" w:rsidRDefault="009623C4">
      <w:pPr>
        <w:spacing w:after="0" w:line="240" w:lineRule="auto"/>
        <w:ind w:left="1134"/>
        <w:jc w:val="both"/>
        <w:rPr>
          <w:rFonts w:ascii="Cambria" w:hAnsi="Cambria"/>
          <w:b/>
          <w:bCs/>
          <w:sz w:val="26"/>
          <w:szCs w:val="26"/>
        </w:rPr>
      </w:pPr>
      <w:r>
        <w:rPr>
          <w:rFonts w:ascii="Cambria" w:hAnsi="Cambria"/>
          <w:sz w:val="26"/>
          <w:szCs w:val="26"/>
        </w:rPr>
        <w:t xml:space="preserve">d) o período respectivo de execução do contrato; </w:t>
      </w:r>
    </w:p>
    <w:p w:rsidR="003711C2" w:rsidRDefault="009623C4">
      <w:pPr>
        <w:spacing w:after="0" w:line="240" w:lineRule="auto"/>
        <w:ind w:left="1134"/>
        <w:jc w:val="both"/>
        <w:rPr>
          <w:rFonts w:ascii="Cambria" w:hAnsi="Cambria"/>
          <w:b/>
          <w:bCs/>
          <w:sz w:val="26"/>
          <w:szCs w:val="26"/>
        </w:rPr>
      </w:pPr>
      <w:r>
        <w:rPr>
          <w:rFonts w:ascii="Cambria" w:hAnsi="Cambria"/>
          <w:sz w:val="26"/>
          <w:szCs w:val="26"/>
        </w:rPr>
        <w:t xml:space="preserve">e) o valor a pagar; e </w:t>
      </w:r>
    </w:p>
    <w:p w:rsidR="003711C2" w:rsidRDefault="009623C4">
      <w:pPr>
        <w:spacing w:after="0" w:line="240" w:lineRule="auto"/>
        <w:ind w:left="1134"/>
        <w:jc w:val="both"/>
        <w:rPr>
          <w:rFonts w:ascii="Cambria" w:hAnsi="Cambria"/>
          <w:b/>
          <w:bCs/>
          <w:sz w:val="26"/>
          <w:szCs w:val="26"/>
        </w:rPr>
      </w:pPr>
      <w:r>
        <w:rPr>
          <w:rFonts w:ascii="Cambria" w:hAnsi="Cambria"/>
          <w:sz w:val="26"/>
          <w:szCs w:val="26"/>
        </w:rPr>
        <w:t>f) eventual destaque do valor de retenções tributárias cabíveis.</w:t>
      </w:r>
    </w:p>
    <w:p w:rsidR="003711C2" w:rsidRDefault="003711C2">
      <w:pPr>
        <w:spacing w:after="0" w:line="240" w:lineRule="auto"/>
        <w:ind w:left="567"/>
        <w:jc w:val="both"/>
        <w:rPr>
          <w:rFonts w:ascii="Cambria" w:hAnsi="Cambria"/>
          <w:b/>
          <w:bCs/>
          <w:sz w:val="26"/>
          <w:szCs w:val="26"/>
        </w:rPr>
      </w:pPr>
    </w:p>
    <w:p w:rsidR="003711C2" w:rsidRPr="000007EA" w:rsidRDefault="009623C4" w:rsidP="000007EA">
      <w:pPr>
        <w:ind w:left="567"/>
        <w:jc w:val="both"/>
        <w:rPr>
          <w:rFonts w:ascii="Cambria" w:hAnsi="Cambria"/>
          <w:sz w:val="26"/>
          <w:szCs w:val="26"/>
        </w:rPr>
      </w:pPr>
      <w:r w:rsidRPr="000007EA">
        <w:rPr>
          <w:rFonts w:ascii="Cambria" w:hAnsi="Cambria"/>
          <w:sz w:val="26"/>
          <w:szCs w:val="26"/>
        </w:rPr>
        <w:t>5.4.4.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5.4.5. A Nota Fiscal ou Fatura deverá ser obrigatoriamente acompanhada da comprovação da regularidade fiscal, constatada por meio de documentação mencionada no art. 68 da Lei nº 14.133/2021.</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5.4.6. Previamente à emissão de nota de empenho e a cada pagamento, a Administração deverá realizar consulta ao Sistema Apenados do Tribunal de Contas do Estado de São Paulo e/ou CNEP/CEI da Controladoria Geral da União, para identificar possível razão que impeça a participação em licitação, no âmbito do órgão ou entidade, proibição de contratar com o Poder Público, bem como ocorrências impeditivas indiretas.</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5.4.8.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5.4.9. Persistindo a irregularidade, o contratante deverá adotar as medidas necessárias à rescisão contratual nos autos do processo administrativo correspondente, assegurada ao contratado a ampla defesa.</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lastRenderedPageBreak/>
        <w:t>5.4.10. Havendo a efetiva entrega do objeto, os pagamentos serão realizados normalmente, até que se decida pela rescisão do contrato, caso o contratado não regularize sua situação.</w:t>
      </w:r>
    </w:p>
    <w:p w:rsidR="003711C2" w:rsidRDefault="003711C2">
      <w:pPr>
        <w:spacing w:after="0" w:line="240" w:lineRule="auto"/>
        <w:ind w:left="567"/>
        <w:jc w:val="both"/>
        <w:rPr>
          <w:rFonts w:ascii="Cambria" w:hAnsi="Cambria"/>
          <w:b/>
          <w:bCs/>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5.4.11. Quando do pagamento, será efetuada a retenção tributária prevista na legislação aplicável.</w:t>
      </w:r>
    </w:p>
    <w:p w:rsidR="003711C2" w:rsidRDefault="009623C4">
      <w:pPr>
        <w:spacing w:after="0" w:line="240" w:lineRule="auto"/>
        <w:ind w:left="1134"/>
        <w:jc w:val="both"/>
        <w:rPr>
          <w:rFonts w:ascii="Cambria" w:hAnsi="Cambria"/>
          <w:sz w:val="26"/>
          <w:szCs w:val="26"/>
        </w:rPr>
      </w:pPr>
      <w:r>
        <w:rPr>
          <w:rFonts w:ascii="Cambria" w:hAnsi="Cambria"/>
          <w:sz w:val="26"/>
          <w:szCs w:val="26"/>
        </w:rPr>
        <w:t>5.4.11.1. Independentemente do percentual de tributo inserido na planilha, no pagamento serão retidos na fonte os percentuais estabelecidos na legislação vigente.</w:t>
      </w:r>
    </w:p>
    <w:p w:rsidR="003711C2" w:rsidRDefault="003711C2">
      <w:pPr>
        <w:spacing w:after="0" w:line="240" w:lineRule="auto"/>
        <w:ind w:left="1134"/>
        <w:jc w:val="both"/>
        <w:rPr>
          <w:rFonts w:ascii="Cambria" w:hAnsi="Cambria"/>
          <w:b/>
          <w:bCs/>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5.4.12.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711C2" w:rsidRDefault="003711C2">
      <w:pPr>
        <w:spacing w:after="0" w:line="240" w:lineRule="auto"/>
        <w:jc w:val="both"/>
        <w:rPr>
          <w:rFonts w:ascii="Cambria" w:hAnsi="Cambria"/>
          <w:b/>
          <w:bCs/>
          <w:sz w:val="26"/>
          <w:szCs w:val="26"/>
        </w:rPr>
      </w:pPr>
    </w:p>
    <w:p w:rsidR="003711C2" w:rsidRDefault="009623C4">
      <w:pPr>
        <w:spacing w:after="0" w:line="240" w:lineRule="auto"/>
        <w:jc w:val="both"/>
        <w:rPr>
          <w:b/>
          <w:bCs/>
        </w:rPr>
      </w:pPr>
      <w:r>
        <w:rPr>
          <w:rFonts w:ascii="Cambria" w:hAnsi="Cambria"/>
          <w:b/>
          <w:bCs/>
          <w:sz w:val="26"/>
          <w:szCs w:val="26"/>
        </w:rPr>
        <w:t>6. CLÁUSULA SEXTA – REAJUSTE (art. 92, V)</w:t>
      </w:r>
    </w:p>
    <w:p w:rsidR="003711C2" w:rsidRDefault="009623C4">
      <w:pPr>
        <w:spacing w:after="0" w:line="240" w:lineRule="auto"/>
        <w:ind w:left="283"/>
        <w:jc w:val="both"/>
        <w:rPr>
          <w:rFonts w:ascii="Cambria" w:hAnsi="Cambria"/>
          <w:b/>
          <w:bCs/>
          <w:sz w:val="26"/>
          <w:szCs w:val="26"/>
        </w:rPr>
      </w:pPr>
      <w:r>
        <w:rPr>
          <w:rFonts w:ascii="Cambria" w:hAnsi="Cambria"/>
          <w:sz w:val="26"/>
          <w:szCs w:val="26"/>
        </w:rPr>
        <w:t xml:space="preserve">6.1. Os preços inicialmente contratados são fixos e irreajustáveis no prazo de um ano contado da data do orçamento </w:t>
      </w:r>
      <w:r w:rsidRPr="005709D7">
        <w:rPr>
          <w:rFonts w:ascii="Cambria" w:hAnsi="Cambria"/>
          <w:sz w:val="26"/>
          <w:szCs w:val="26"/>
        </w:rPr>
        <w:t xml:space="preserve">estimado, </w:t>
      </w:r>
      <w:r w:rsidR="005709D7" w:rsidRPr="005709D7">
        <w:rPr>
          <w:rFonts w:ascii="Cambria" w:hAnsi="Cambria"/>
          <w:sz w:val="26"/>
          <w:szCs w:val="26"/>
        </w:rPr>
        <w:t xml:space="preserve">em </w:t>
      </w:r>
      <w:r w:rsidR="008F003D">
        <w:rPr>
          <w:rFonts w:ascii="Cambria" w:hAnsi="Cambria"/>
          <w:sz w:val="26"/>
          <w:szCs w:val="26"/>
        </w:rPr>
        <w:t>DD/MM/AAAA</w:t>
      </w:r>
      <w:r w:rsidRPr="005709D7">
        <w:rPr>
          <w:rFonts w:ascii="Cambria" w:hAnsi="Cambria"/>
          <w:sz w:val="26"/>
          <w:szCs w:val="26"/>
        </w:rPr>
        <w:t>.</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ind w:left="283"/>
        <w:jc w:val="both"/>
        <w:rPr>
          <w:rFonts w:ascii="Cambria" w:hAnsi="Cambria"/>
          <w:b/>
          <w:bCs/>
          <w:sz w:val="26"/>
          <w:szCs w:val="26"/>
        </w:rPr>
      </w:pPr>
      <w:r>
        <w:rPr>
          <w:rFonts w:ascii="Cambria" w:hAnsi="Cambria"/>
          <w:sz w:val="26"/>
          <w:szCs w:val="26"/>
        </w:rPr>
        <w:t>6.2. Após o interregno de um ano, e independentemente de pedido da Contratada, os preços iniciais serão reajustados, mediante a aplicação, pela Contratante, do índice IGP-M/FGV, exclusivamente para as obrigações iniciadas e concluídas após a ocorrência da anualidade.</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ind w:left="283"/>
        <w:jc w:val="both"/>
        <w:rPr>
          <w:rFonts w:ascii="Cambria" w:hAnsi="Cambria"/>
          <w:b/>
          <w:bCs/>
          <w:sz w:val="26"/>
          <w:szCs w:val="26"/>
        </w:rPr>
      </w:pPr>
      <w:r>
        <w:rPr>
          <w:rFonts w:ascii="Cambria" w:hAnsi="Cambria"/>
          <w:sz w:val="26"/>
          <w:szCs w:val="26"/>
        </w:rPr>
        <w:t>6.3. Nos reajustes subsequentes ao primeiro, o interregno mínimo de um ano será contado a partir dos efeitos financeiros do último reajuste.</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ind w:left="283"/>
        <w:jc w:val="both"/>
        <w:rPr>
          <w:rFonts w:ascii="Cambria" w:hAnsi="Cambria"/>
          <w:b/>
          <w:bCs/>
          <w:sz w:val="26"/>
          <w:szCs w:val="26"/>
        </w:rPr>
      </w:pPr>
      <w:r>
        <w:rPr>
          <w:rFonts w:ascii="Cambria" w:hAnsi="Cambria"/>
          <w:sz w:val="26"/>
          <w:szCs w:val="26"/>
        </w:rPr>
        <w:t xml:space="preserve">6.4. No caso de atraso ou não divulgação do índice de reajustamento, a Contratante pagará à Contratada a importância calculada pela última variação conhecida, liquidando a diferença correspondente tão logo seja divulgado o índice definitivo. </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ind w:left="283"/>
        <w:jc w:val="both"/>
        <w:rPr>
          <w:rFonts w:ascii="Cambria" w:hAnsi="Cambria"/>
          <w:b/>
          <w:bCs/>
          <w:sz w:val="26"/>
          <w:szCs w:val="26"/>
        </w:rPr>
      </w:pPr>
      <w:r>
        <w:rPr>
          <w:rFonts w:ascii="Cambria" w:hAnsi="Cambria"/>
          <w:sz w:val="26"/>
          <w:szCs w:val="26"/>
        </w:rPr>
        <w:t>6.5. Nas aferições finais, o índice utilizado para reajuste será, obrigatoriamente, o definitivo.</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ind w:left="283"/>
        <w:jc w:val="both"/>
        <w:rPr>
          <w:rFonts w:ascii="Cambria" w:hAnsi="Cambria"/>
          <w:b/>
          <w:bCs/>
          <w:sz w:val="26"/>
          <w:szCs w:val="26"/>
        </w:rPr>
      </w:pPr>
      <w:r>
        <w:rPr>
          <w:rFonts w:ascii="Cambria" w:hAnsi="Cambria"/>
          <w:sz w:val="26"/>
          <w:szCs w:val="26"/>
        </w:rPr>
        <w:t>6.6. Caso o índice estabelecido para reajustamento venha a ser extinto ou de qualquer forma não possa mais ser utilizado, será adotado, em substituição, o que vier a ser determinado pela legislação então em vigor.</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ind w:left="283"/>
        <w:jc w:val="both"/>
        <w:rPr>
          <w:rFonts w:ascii="Cambria" w:hAnsi="Cambria"/>
          <w:b/>
          <w:bCs/>
          <w:sz w:val="26"/>
          <w:szCs w:val="26"/>
        </w:rPr>
      </w:pPr>
      <w:r>
        <w:rPr>
          <w:rFonts w:ascii="Cambria" w:hAnsi="Cambria"/>
          <w:sz w:val="26"/>
          <w:szCs w:val="26"/>
        </w:rPr>
        <w:lastRenderedPageBreak/>
        <w:t xml:space="preserve">6.7. Na ausência de previsão legal quanto ao índice substituto, as partes elegerão novo índice oficial, para reajustamento do preço do valor remanescente, por meio de termo aditivo. </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ind w:left="283"/>
        <w:jc w:val="both"/>
        <w:rPr>
          <w:rFonts w:ascii="Cambria" w:hAnsi="Cambria"/>
          <w:b/>
          <w:bCs/>
          <w:sz w:val="26"/>
          <w:szCs w:val="26"/>
        </w:rPr>
      </w:pPr>
      <w:r>
        <w:rPr>
          <w:rFonts w:ascii="Cambria" w:hAnsi="Cambria"/>
          <w:sz w:val="26"/>
          <w:szCs w:val="26"/>
        </w:rPr>
        <w:t xml:space="preserve">6.8. O simples reajuste de preços será realizado por </w:t>
      </w:r>
      <w:proofErr w:type="spellStart"/>
      <w:r>
        <w:rPr>
          <w:rFonts w:ascii="Cambria" w:hAnsi="Cambria"/>
          <w:sz w:val="26"/>
          <w:szCs w:val="26"/>
        </w:rPr>
        <w:t>apostilamento</w:t>
      </w:r>
      <w:proofErr w:type="spellEnd"/>
      <w:r>
        <w:rPr>
          <w:rFonts w:ascii="Cambria" w:hAnsi="Cambria"/>
          <w:sz w:val="26"/>
          <w:szCs w:val="26"/>
        </w:rPr>
        <w:t>, dispensada a celebração de termo aditivo.</w:t>
      </w:r>
    </w:p>
    <w:p w:rsidR="003711C2" w:rsidRDefault="003711C2">
      <w:pPr>
        <w:spacing w:after="0" w:line="240" w:lineRule="auto"/>
        <w:ind w:left="283"/>
        <w:jc w:val="both"/>
        <w:rPr>
          <w:rFonts w:ascii="Cambria" w:hAnsi="Cambria"/>
          <w:b/>
          <w:bCs/>
          <w:sz w:val="26"/>
          <w:szCs w:val="26"/>
        </w:rPr>
      </w:pPr>
    </w:p>
    <w:p w:rsidR="003711C2" w:rsidRDefault="009623C4">
      <w:pPr>
        <w:spacing w:after="0" w:line="240" w:lineRule="auto"/>
        <w:jc w:val="both"/>
        <w:rPr>
          <w:b/>
          <w:bCs/>
        </w:rPr>
      </w:pPr>
      <w:r>
        <w:rPr>
          <w:rFonts w:ascii="Cambria" w:hAnsi="Cambria"/>
          <w:b/>
          <w:bCs/>
          <w:sz w:val="26"/>
          <w:szCs w:val="26"/>
        </w:rPr>
        <w:t>7. CLÁUSULA SÉTIMA – OBRIGAÇÕES DA CONTRATANTE (art. 92, X, XI e XIV)</w:t>
      </w:r>
    </w:p>
    <w:p w:rsidR="003711C2" w:rsidRDefault="009623C4">
      <w:pPr>
        <w:spacing w:after="0" w:line="240" w:lineRule="auto"/>
        <w:ind w:left="283"/>
        <w:jc w:val="both"/>
        <w:rPr>
          <w:rFonts w:ascii="Cambria" w:hAnsi="Cambria"/>
          <w:b/>
          <w:bCs/>
          <w:sz w:val="26"/>
          <w:szCs w:val="26"/>
        </w:rPr>
      </w:pPr>
      <w:r>
        <w:rPr>
          <w:rFonts w:ascii="Cambria" w:hAnsi="Cambria"/>
          <w:sz w:val="26"/>
          <w:szCs w:val="26"/>
        </w:rPr>
        <w:t>7.1. São obrigações da Contratante:</w:t>
      </w:r>
    </w:p>
    <w:p w:rsidR="003711C2" w:rsidRDefault="009623C4">
      <w:pPr>
        <w:spacing w:after="0" w:line="240" w:lineRule="auto"/>
        <w:ind w:left="567"/>
        <w:jc w:val="both"/>
        <w:rPr>
          <w:rFonts w:ascii="Cambria" w:hAnsi="Cambria"/>
          <w:b/>
          <w:bCs/>
          <w:sz w:val="26"/>
          <w:szCs w:val="26"/>
        </w:rPr>
      </w:pPr>
      <w:r>
        <w:rPr>
          <w:rFonts w:ascii="Cambria" w:hAnsi="Cambria"/>
          <w:sz w:val="26"/>
          <w:szCs w:val="26"/>
        </w:rPr>
        <w:t>7.1.1. Exigir o cumprimento de todas as obrigações assumidas pela Contratada, de acordo com o contrato e seus anexos;</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7.1.2. Receber o objeto no prazo e condições estabelecidas no Termo de Referência;</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7.1.3. Notificar a Contratada, por escrito, sobre vícios, defeitos ou incorreções verificadas no objeto fornecido, para que seja por ele substituído, reparado ou corrigido, no total ou em parte, às suas expensas;</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7.1.4. Acompanhar e fiscalizar a execução do contrato e o cumprimento das obrigações pela Contratada;</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7.1.5. Efetuar o pagamento à Contratada do valor correspondente ao fornecimento do objeto, no prazo, forma e condições estabelecidos no presente Contrato;</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7.1.6. Aplicar à Contratada sanções motivadas pela inexecução total ou parcial do Contrato;</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7.1.7. Cientificar o órgão de representação judicial da Câmara Municipal de Conchal para adoção das medidas cabíveis quando do descumprimento de obrigações pela Contratada;</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b/>
          <w:bCs/>
          <w:sz w:val="26"/>
          <w:szCs w:val="26"/>
        </w:rPr>
      </w:pPr>
      <w:r>
        <w:rPr>
          <w:rFonts w:ascii="Cambria" w:hAnsi="Cambria"/>
          <w:sz w:val="26"/>
          <w:szCs w:val="26"/>
        </w:rPr>
        <w:t>7.1.8.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3711C2" w:rsidRDefault="009623C4">
      <w:pPr>
        <w:spacing w:after="0" w:line="240" w:lineRule="auto"/>
        <w:ind w:left="1134"/>
        <w:jc w:val="both"/>
        <w:rPr>
          <w:rFonts w:ascii="Cambria" w:hAnsi="Cambria"/>
          <w:b/>
          <w:bCs/>
          <w:sz w:val="26"/>
          <w:szCs w:val="26"/>
        </w:rPr>
      </w:pPr>
      <w:r>
        <w:rPr>
          <w:rFonts w:ascii="Cambria" w:hAnsi="Cambria"/>
          <w:sz w:val="26"/>
          <w:szCs w:val="26"/>
        </w:rPr>
        <w:t>7.1.8.1. Concluída a instrução do requerimento, a Contratante terá o prazo de 30 (trinta) para decidir, admitida a prorrogação motivada por igual período.</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lastRenderedPageBreak/>
        <w:t>7.1.9. Notificar os emitentes das garantias quanto ao início de processo administrativo para apuração de descumprimento de cláusulas contratuais.</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ind w:left="283"/>
        <w:jc w:val="both"/>
        <w:rPr>
          <w:rFonts w:ascii="Cambria" w:hAnsi="Cambria"/>
          <w:sz w:val="26"/>
          <w:szCs w:val="26"/>
        </w:rPr>
      </w:pPr>
      <w:r>
        <w:rPr>
          <w:rFonts w:ascii="Cambria" w:hAnsi="Cambria"/>
          <w:sz w:val="26"/>
          <w:szCs w:val="26"/>
        </w:rPr>
        <w:t>7.2. A Contratante não responderá por quaisquer compromissos assumidos pelo Contratado com terceiros, ainda que vinculados à execução do contrato, bem como por qualquer dano causado a terceiros em decorrência de ato da Contratada, de seus empregados, prepostos ou subordinados.</w:t>
      </w:r>
    </w:p>
    <w:p w:rsidR="003711C2" w:rsidRDefault="003711C2">
      <w:pPr>
        <w:spacing w:after="0" w:line="240" w:lineRule="auto"/>
        <w:ind w:left="283"/>
        <w:jc w:val="both"/>
        <w:rPr>
          <w:rFonts w:ascii="Cambria" w:hAnsi="Cambria"/>
          <w:sz w:val="26"/>
          <w:szCs w:val="26"/>
        </w:rPr>
      </w:pPr>
    </w:p>
    <w:p w:rsidR="003711C2" w:rsidRDefault="009623C4">
      <w:pPr>
        <w:spacing w:after="0" w:line="240" w:lineRule="auto"/>
        <w:jc w:val="both"/>
        <w:rPr>
          <w:rFonts w:ascii="Cambria" w:hAnsi="Cambria"/>
          <w:b/>
          <w:bCs/>
          <w:sz w:val="26"/>
          <w:szCs w:val="26"/>
        </w:rPr>
      </w:pPr>
      <w:r>
        <w:rPr>
          <w:rFonts w:ascii="Cambria" w:hAnsi="Cambria"/>
          <w:b/>
          <w:bCs/>
          <w:sz w:val="26"/>
          <w:szCs w:val="26"/>
        </w:rPr>
        <w:t>8. CLÁUSULA OITAVA – OBRIGAÇÕES DA CONTRATADA (art. 92, XIV, XVI e XVII)</w:t>
      </w:r>
    </w:p>
    <w:p w:rsidR="003711C2" w:rsidRDefault="009623C4">
      <w:pPr>
        <w:spacing w:after="0" w:line="240" w:lineRule="auto"/>
        <w:ind w:left="283"/>
        <w:jc w:val="both"/>
        <w:rPr>
          <w:rFonts w:ascii="Cambria" w:hAnsi="Cambria"/>
          <w:sz w:val="26"/>
          <w:szCs w:val="26"/>
        </w:rPr>
      </w:pPr>
      <w:r>
        <w:rPr>
          <w:rFonts w:ascii="Cambria" w:hAnsi="Cambria"/>
          <w:sz w:val="26"/>
          <w:szCs w:val="26"/>
        </w:rPr>
        <w:t>8.1. A Contratada deve cumprir todas as obrigações constantes deste Contrato, em seus anexos, assumindo como exclusivamente seus os riscos e as despesas decorrentes da boa e perfeita execução do objeto, observando, ainda, as obrigações a seguir dispostas:</w:t>
      </w:r>
    </w:p>
    <w:p w:rsidR="003711C2" w:rsidRDefault="009623C4">
      <w:pPr>
        <w:spacing w:after="0" w:line="240" w:lineRule="auto"/>
        <w:ind w:left="567"/>
        <w:jc w:val="both"/>
        <w:rPr>
          <w:rFonts w:ascii="Cambria" w:hAnsi="Cambria"/>
          <w:sz w:val="26"/>
          <w:szCs w:val="26"/>
        </w:rPr>
      </w:pPr>
      <w:r>
        <w:rPr>
          <w:rFonts w:ascii="Cambria" w:hAnsi="Cambria"/>
          <w:sz w:val="26"/>
          <w:szCs w:val="26"/>
        </w:rPr>
        <w:t>8.1.1. manter preposto aceito pela Contratante no local da obra ou do serviço para representá-lo na execução do contrato.</w:t>
      </w:r>
    </w:p>
    <w:p w:rsidR="003711C2" w:rsidRDefault="009623C4">
      <w:pPr>
        <w:spacing w:after="0" w:line="240" w:lineRule="auto"/>
        <w:ind w:left="1134"/>
        <w:jc w:val="both"/>
        <w:rPr>
          <w:rFonts w:ascii="Cambria" w:hAnsi="Cambria"/>
          <w:sz w:val="26"/>
          <w:szCs w:val="26"/>
        </w:rPr>
      </w:pPr>
      <w:r>
        <w:rPr>
          <w:rFonts w:ascii="Cambria" w:hAnsi="Cambria"/>
          <w:sz w:val="26"/>
          <w:szCs w:val="26"/>
        </w:rPr>
        <w:t>8.1.1.1. A indicação ou a manutenção do preposto da empresa poderá ser recusada pelo órgão ou entidade, desde que devidamente justificada, devendo a empresa designar outro para o exercício da atividade.</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8.1.2. Atender às determinações regulares emitidas pelo fiscal do contrato ou autoridade superior (art. 137, II, da Lei Federal nº 14.133/2021).</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8.1.3.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8.1.4. Reparar, corrigir, remover, reconstruir ou substituir, às suas expensas, no total ou em parte, no prazo fixado pelo fiscal do contrato, os serviços nos quais se verificarem vícios, defeitos ou incorreções resultantes da execução ou dos materiais empregados.</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8.1.5. Responsabilizar-se pelos vícios e danos decorrentes da execução do objeto, bem como por todo e qualquer dano causado à Administração ou terceiros, não reduzindo essa responsabilidade a fiscalização ou o acompanhamento da execução contratual pela Contratante, que ficará autorizado a descontar dos pagamentos devidos ou da garantia, caso exigida no edital, o valor correspondente aos danos sofridos.</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 xml:space="preserve">8.1.6. Não contratar, durante a vigência do contrato, cônjuge, companheiro ou parente em linha reta, colateral ou por afinidade, até o terceiro grau, de dirigente </w:t>
      </w:r>
      <w:r>
        <w:rPr>
          <w:rFonts w:ascii="Cambria" w:hAnsi="Cambria"/>
          <w:sz w:val="26"/>
          <w:szCs w:val="26"/>
        </w:rPr>
        <w:lastRenderedPageBreak/>
        <w:t>do contratante ou do Fiscal ou Gestor do contrato, nos termos do artigo 48, parágrafo único, da Lei nº 14.133, de 2021.</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8.1.7. Quando requerido,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da Contratada; 4) Certidão de Regularidade do FGTS – CRF; e 5) Certidão Negativa de Débitos Trabalhistas – CNDT.</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 xml:space="preserve">8.1.8.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8.1.9. Comunicar ao Fiscal do contrato, no prazo de 24 (vinte e quatro) horas, qualquer ocorrência anormal ou acidente que se verifique no local dos serviços.</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8.1.10. Prestar todo esclarecimento ou informação solicitada pela Contratante ou por seus prepostos, garantindo-lhes o acesso, a qualquer tempo, ao local dos trabalhos, bem como aos documentos relativos à execução do empreendimento.</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8.1.11. Paralisar, por determinação da Contratante, qualquer atividade que não esteja sendo executada de acordo com a boa técnica ou que ponha em risco a segurança de pessoas ou bens de terceiros.</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8.1.12. Promover a guarda, manutenção e vigilância de materiais, ferramentas, e tudo o que for necessário à execução do objeto, durante a vigência do contrato.</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8.1.13. Conduzir os trabalhos com estrita observância às normas da legislação pertinente, cumprindo as determinações dos Poderes Públicos, mantendo sempre limpo o local dos serviços e nas melhores condições de segurança, higiene e disciplina.</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8.1.14. Submeter previamente, por escrito, à Contratante, para análise e aprovação, quaisquer mudanças nos métodos executivos que fujam às especificações do memorial descritivo ou instrumento congênere.</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lastRenderedPageBreak/>
        <w:t>8.1.15. Não permitir a utilização de qualquer trabalho do menor de dezesseis anos, exceto na condição de aprendiz para os maiores de quatorze anos, nem permitir a utilização do trabalho do menor de dezoito anos em trabalho noturno, perigoso ou insalubre.</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8.1.16. Manter durante toda a vigência do contrato, em compatibilidade com as obrigações assumidas, todas as condições exigidas para habilitação na licitação, ou para qualificação, na contratação direta.</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8.1.19. Guardar sigilo sobre todas as informações obtidas em decorrência do cumprimento do contrato.</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8.1.20.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711C2" w:rsidRDefault="003711C2">
      <w:pPr>
        <w:spacing w:after="0" w:line="240" w:lineRule="auto"/>
        <w:ind w:left="567"/>
        <w:jc w:val="both"/>
        <w:rPr>
          <w:rFonts w:ascii="Cambria" w:hAnsi="Cambria"/>
          <w:sz w:val="26"/>
          <w:szCs w:val="26"/>
        </w:rPr>
      </w:pPr>
    </w:p>
    <w:p w:rsidR="003711C2" w:rsidRDefault="009623C4">
      <w:pPr>
        <w:spacing w:after="0" w:line="240" w:lineRule="auto"/>
        <w:ind w:left="567"/>
        <w:jc w:val="both"/>
        <w:rPr>
          <w:rFonts w:ascii="Cambria" w:hAnsi="Cambria"/>
          <w:sz w:val="26"/>
          <w:szCs w:val="26"/>
        </w:rPr>
      </w:pPr>
      <w:r>
        <w:rPr>
          <w:rFonts w:ascii="Cambria" w:hAnsi="Cambria"/>
          <w:sz w:val="26"/>
          <w:szCs w:val="26"/>
        </w:rPr>
        <w:t>8.1.21. Cumprir, além dos postulados legais vigentes de âmbito federal, estadual ou municipal, as normas de segurança da Contratante.</w:t>
      </w:r>
    </w:p>
    <w:p w:rsidR="003711C2" w:rsidRDefault="003711C2">
      <w:pPr>
        <w:spacing w:after="0" w:line="240" w:lineRule="auto"/>
        <w:jc w:val="both"/>
        <w:rPr>
          <w:rFonts w:ascii="Cambria" w:hAnsi="Cambria"/>
          <w:sz w:val="26"/>
          <w:szCs w:val="26"/>
        </w:rPr>
      </w:pPr>
    </w:p>
    <w:p w:rsidR="003711C2" w:rsidRDefault="009623C4">
      <w:pPr>
        <w:spacing w:after="0" w:line="240" w:lineRule="auto"/>
        <w:jc w:val="both"/>
        <w:rPr>
          <w:rFonts w:ascii="Cambria" w:hAnsi="Cambria"/>
          <w:b/>
          <w:bCs/>
          <w:sz w:val="26"/>
          <w:szCs w:val="26"/>
        </w:rPr>
      </w:pPr>
      <w:r>
        <w:rPr>
          <w:rFonts w:ascii="Cambria" w:hAnsi="Cambria"/>
          <w:b/>
          <w:bCs/>
          <w:sz w:val="26"/>
          <w:szCs w:val="26"/>
        </w:rPr>
        <w:t>10. CLÁUSULA DÉCIMA – GARANTIA DA EXECUÇÃO (art. 92, XII e XIII)</w:t>
      </w:r>
    </w:p>
    <w:p w:rsidR="003711C2" w:rsidRPr="006B7727" w:rsidRDefault="009623C4">
      <w:pPr>
        <w:spacing w:after="0" w:line="240" w:lineRule="auto"/>
        <w:ind w:left="284"/>
        <w:jc w:val="both"/>
        <w:rPr>
          <w:rFonts w:ascii="Cambria" w:hAnsi="Cambria"/>
          <w:color w:val="FF0000"/>
          <w:sz w:val="26"/>
          <w:szCs w:val="26"/>
        </w:rPr>
      </w:pPr>
      <w:r>
        <w:rPr>
          <w:rFonts w:ascii="Cambria" w:hAnsi="Cambria"/>
          <w:color w:val="000000"/>
          <w:sz w:val="26"/>
          <w:szCs w:val="26"/>
        </w:rPr>
        <w:t xml:space="preserve">10.1. </w:t>
      </w:r>
      <w:r w:rsidRPr="006B7727">
        <w:rPr>
          <w:rFonts w:ascii="Cambria" w:hAnsi="Cambria"/>
          <w:color w:val="FF0000"/>
          <w:sz w:val="26"/>
          <w:szCs w:val="26"/>
        </w:rPr>
        <w:t xml:space="preserve">A contratação conta com garantia de execução, nos moldes do art. 96 da Lei nº 14.133, de 2021 em valor correspondente a </w:t>
      </w:r>
      <w:r w:rsidRPr="006B7727">
        <w:rPr>
          <w:rFonts w:ascii="Cambria" w:hAnsi="Cambria"/>
          <w:b/>
          <w:bCs/>
          <w:color w:val="FF0000"/>
          <w:sz w:val="26"/>
          <w:szCs w:val="26"/>
        </w:rPr>
        <w:t>05% (cinco por cento)</w:t>
      </w:r>
      <w:r w:rsidRPr="006B7727">
        <w:rPr>
          <w:rFonts w:ascii="Cambria" w:hAnsi="Cambria"/>
          <w:color w:val="FF0000"/>
          <w:sz w:val="26"/>
          <w:szCs w:val="26"/>
        </w:rPr>
        <w:t xml:space="preserve"> do valor total do contrato.</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 xml:space="preserve">10.2. Caso utilizada a modalidade de seguro-garantia, a apólice deverá ter </w:t>
      </w:r>
      <w:r w:rsidRPr="006B7727">
        <w:rPr>
          <w:rFonts w:ascii="Cambria" w:hAnsi="Cambria"/>
          <w:b/>
          <w:bCs/>
          <w:color w:val="FF0000"/>
          <w:sz w:val="26"/>
          <w:szCs w:val="26"/>
        </w:rPr>
        <w:t>validade durante a vigência</w:t>
      </w:r>
      <w:r w:rsidRPr="006B7727">
        <w:rPr>
          <w:rFonts w:ascii="Cambria" w:hAnsi="Cambria"/>
          <w:color w:val="FF0000"/>
          <w:sz w:val="26"/>
          <w:szCs w:val="26"/>
        </w:rPr>
        <w:t xml:space="preserve"> </w:t>
      </w:r>
      <w:r w:rsidRPr="006B7727">
        <w:rPr>
          <w:rFonts w:ascii="Cambria" w:hAnsi="Cambria"/>
          <w:b/>
          <w:bCs/>
          <w:color w:val="FF0000"/>
          <w:sz w:val="26"/>
          <w:szCs w:val="26"/>
        </w:rPr>
        <w:t>do contrato</w:t>
      </w:r>
      <w:r w:rsidRPr="006B7727">
        <w:rPr>
          <w:rFonts w:ascii="Cambria" w:hAnsi="Cambria"/>
          <w:color w:val="FF0000"/>
          <w:sz w:val="26"/>
          <w:szCs w:val="26"/>
        </w:rPr>
        <w:t xml:space="preserve"> </w:t>
      </w:r>
      <w:r w:rsidRPr="006B7727">
        <w:rPr>
          <w:rFonts w:ascii="Cambria" w:hAnsi="Cambria"/>
          <w:b/>
          <w:bCs/>
          <w:color w:val="FF0000"/>
          <w:sz w:val="26"/>
          <w:szCs w:val="26"/>
        </w:rPr>
        <w:t>e</w:t>
      </w:r>
      <w:r w:rsidRPr="006B7727">
        <w:rPr>
          <w:rFonts w:ascii="Cambria" w:hAnsi="Cambria"/>
          <w:color w:val="FF0000"/>
          <w:sz w:val="26"/>
          <w:szCs w:val="26"/>
        </w:rPr>
        <w:t xml:space="preserve"> por </w:t>
      </w:r>
      <w:r w:rsidRPr="006B7727">
        <w:rPr>
          <w:rFonts w:ascii="Cambria" w:hAnsi="Cambria"/>
          <w:b/>
          <w:bCs/>
          <w:color w:val="FF0000"/>
          <w:sz w:val="26"/>
          <w:szCs w:val="26"/>
        </w:rPr>
        <w:t>90 (noventa) dias</w:t>
      </w:r>
      <w:r w:rsidRPr="006B7727">
        <w:rPr>
          <w:rFonts w:ascii="Cambria" w:hAnsi="Cambria"/>
          <w:color w:val="FF0000"/>
          <w:sz w:val="26"/>
          <w:szCs w:val="26"/>
        </w:rPr>
        <w:t xml:space="preserve"> </w:t>
      </w:r>
      <w:r w:rsidRPr="006B7727">
        <w:rPr>
          <w:rFonts w:ascii="Cambria" w:hAnsi="Cambria"/>
          <w:b/>
          <w:bCs/>
          <w:color w:val="FF0000"/>
          <w:sz w:val="26"/>
          <w:szCs w:val="26"/>
        </w:rPr>
        <w:t>após o término</w:t>
      </w:r>
      <w:r w:rsidRPr="006B7727">
        <w:rPr>
          <w:rFonts w:ascii="Cambria" w:hAnsi="Cambria"/>
          <w:color w:val="FF0000"/>
          <w:sz w:val="26"/>
          <w:szCs w:val="26"/>
        </w:rPr>
        <w:t xml:space="preserve"> da vigência contratual, e permanecerá em vigor mesmo que o contratado não pague o prêmio nas datas convencionadas.</w:t>
      </w:r>
    </w:p>
    <w:p w:rsidR="003711C2" w:rsidRPr="006B7727" w:rsidRDefault="009623C4">
      <w:pPr>
        <w:spacing w:after="0" w:line="240" w:lineRule="auto"/>
        <w:ind w:left="567"/>
        <w:jc w:val="both"/>
        <w:rPr>
          <w:rFonts w:ascii="Cambria" w:hAnsi="Cambria"/>
          <w:color w:val="FF0000"/>
          <w:sz w:val="26"/>
          <w:szCs w:val="26"/>
        </w:rPr>
      </w:pPr>
      <w:r w:rsidRPr="006B7727">
        <w:rPr>
          <w:rFonts w:ascii="Cambria" w:hAnsi="Cambria"/>
          <w:color w:val="FF0000"/>
          <w:sz w:val="26"/>
          <w:szCs w:val="26"/>
        </w:rPr>
        <w:t>10.2.1. A apólice do seguro-garantia deverá acompanhar as modificações referentes à vigência do contrato principal mediante a emissão do respectivo endosso pela seguradora.</w:t>
      </w:r>
    </w:p>
    <w:p w:rsidR="003711C2" w:rsidRPr="006B7727" w:rsidRDefault="003711C2">
      <w:pPr>
        <w:spacing w:after="0" w:line="240" w:lineRule="auto"/>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10.3. Caso utilizada outra modalidade de garantia, somente será liberada ou restituída após a fiel execução do contrato ou após a sua extinção por culpa exclusiva da Contratante e, quando em dinheiro, será atualizada monetariamente.</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 xml:space="preserve">10.4. Na hipótese de suspensão do contrato por ordem ou inadimplemento da Contratante, a Contratada ficará desobrigada de renovar a garantia ou de endossar </w:t>
      </w:r>
      <w:r w:rsidRPr="006B7727">
        <w:rPr>
          <w:rFonts w:ascii="Cambria" w:hAnsi="Cambria"/>
          <w:color w:val="FF0000"/>
          <w:sz w:val="26"/>
          <w:szCs w:val="26"/>
        </w:rPr>
        <w:lastRenderedPageBreak/>
        <w:t>a apólice de seguro até a ordem de reinício da execução ou o adimplemento pela Contratante.</w:t>
      </w:r>
    </w:p>
    <w:p w:rsidR="003711C2" w:rsidRPr="006B7727" w:rsidRDefault="003711C2">
      <w:pPr>
        <w:spacing w:after="0" w:line="240" w:lineRule="auto"/>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10.5. A garantia assegurará, qualquer que seja a modalidade escolhida, o pagamento de:</w:t>
      </w:r>
    </w:p>
    <w:p w:rsidR="003711C2" w:rsidRPr="006B7727" w:rsidRDefault="009623C4">
      <w:pPr>
        <w:spacing w:after="0" w:line="240" w:lineRule="auto"/>
        <w:ind w:left="567"/>
        <w:jc w:val="both"/>
        <w:rPr>
          <w:rFonts w:ascii="Cambria" w:hAnsi="Cambria"/>
          <w:color w:val="FF0000"/>
          <w:sz w:val="26"/>
          <w:szCs w:val="26"/>
        </w:rPr>
      </w:pPr>
      <w:r w:rsidRPr="006B7727">
        <w:rPr>
          <w:rFonts w:ascii="Cambria" w:hAnsi="Cambria"/>
          <w:color w:val="FF0000"/>
          <w:sz w:val="26"/>
          <w:szCs w:val="26"/>
        </w:rPr>
        <w:t xml:space="preserve">10.5.1. prejuízos advindos do não cumprimento do objeto do contrato e do não adimplemento das demais obrigações nele previstas; </w:t>
      </w:r>
    </w:p>
    <w:p w:rsidR="003711C2" w:rsidRPr="006B7727" w:rsidRDefault="009623C4">
      <w:pPr>
        <w:spacing w:after="0" w:line="240" w:lineRule="auto"/>
        <w:ind w:left="567"/>
        <w:jc w:val="both"/>
        <w:rPr>
          <w:rFonts w:ascii="Cambria" w:hAnsi="Cambria"/>
          <w:color w:val="FF0000"/>
          <w:sz w:val="26"/>
          <w:szCs w:val="26"/>
        </w:rPr>
      </w:pPr>
      <w:r w:rsidRPr="006B7727">
        <w:rPr>
          <w:rFonts w:ascii="Cambria" w:hAnsi="Cambria"/>
          <w:color w:val="FF0000"/>
          <w:sz w:val="26"/>
          <w:szCs w:val="26"/>
        </w:rPr>
        <w:t xml:space="preserve">10.5.2. multas moratórias e punitivas aplicadas pela Contratante à Contratada; e  </w:t>
      </w:r>
    </w:p>
    <w:p w:rsidR="003711C2" w:rsidRPr="006B7727" w:rsidRDefault="009623C4">
      <w:pPr>
        <w:spacing w:after="0" w:line="240" w:lineRule="auto"/>
        <w:ind w:left="567"/>
        <w:jc w:val="both"/>
        <w:rPr>
          <w:rFonts w:ascii="Cambria" w:hAnsi="Cambria"/>
          <w:color w:val="FF0000"/>
          <w:sz w:val="26"/>
          <w:szCs w:val="26"/>
        </w:rPr>
      </w:pPr>
      <w:r w:rsidRPr="006B7727">
        <w:rPr>
          <w:rFonts w:ascii="Cambria" w:hAnsi="Cambria"/>
          <w:color w:val="FF0000"/>
          <w:sz w:val="26"/>
          <w:szCs w:val="26"/>
        </w:rPr>
        <w:t>10.5.3. obrigações trabalhistas e previdenciárias de qualquer natureza e para com o FGTS, não adimplidas pelo contratado, quando couber.</w:t>
      </w:r>
    </w:p>
    <w:p w:rsidR="003711C2" w:rsidRPr="006B7727" w:rsidRDefault="003711C2">
      <w:pPr>
        <w:spacing w:after="0" w:line="240" w:lineRule="auto"/>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10.6. A modalidade seguro-garantia somente será aceita se contemplar todos os eventos indicados no item anterior, observada a legislação que rege a matéria.</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10.7. A garantia em dinheiro deverá ser efetuada em favor da Contratante, em conta específica na Caixa Econômica Federal, com correção monetária.</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10.8.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10.9.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10.10. No caso de alteração do valor do contrato, ou prorrogação de sua vigência, a garantia deverá ser ajustada à nova situação ou renovada, seguindo os mesmos parâmetros utilizados quando da contratação.</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10.11. Se o valor da garantia for utilizado total ou parcialmente em pagamento de qualquer obrigação, o Contratado obriga-se a fazer a respectiva reposição no prazo máximo de 30 (trinta) dias, contados da data em que for notificada.</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10.12. A Contratante executará a garantia na forma prevista na legislação que rege a matéria.</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 xml:space="preserve">10.13. Será considerada extinta a garantia com a devolução da apólice, carta fiança ou autorização para o levantamento de importâncias depositadas em dinheiro a </w:t>
      </w:r>
      <w:r w:rsidRPr="006B7727">
        <w:rPr>
          <w:rFonts w:ascii="Cambria" w:hAnsi="Cambria"/>
          <w:color w:val="FF0000"/>
          <w:sz w:val="26"/>
          <w:szCs w:val="26"/>
        </w:rPr>
        <w:lastRenderedPageBreak/>
        <w:t>título de garantia, acompanhada de declaração da Contratante, mediante termo circunstanciado, de que a Contratada cumpriu todas as cláusulas do contrato.</w:t>
      </w:r>
    </w:p>
    <w:p w:rsidR="003711C2" w:rsidRPr="006B7727" w:rsidRDefault="003711C2">
      <w:pPr>
        <w:spacing w:after="0" w:line="240" w:lineRule="auto"/>
        <w:ind w:left="284"/>
        <w:jc w:val="both"/>
        <w:rPr>
          <w:rFonts w:ascii="Cambria" w:hAnsi="Cambria"/>
          <w:color w:val="FF0000"/>
          <w:sz w:val="26"/>
          <w:szCs w:val="26"/>
        </w:rPr>
      </w:pP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10.14. O garantidor não é parte para figurar em processo administrativo instaurado pelo contratante com o objetivo de apurar prejuízos e/ou aplicar sanções à contratada.</w:t>
      </w: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 xml:space="preserve"> </w:t>
      </w:r>
    </w:p>
    <w:p w:rsidR="003711C2" w:rsidRPr="006B7727" w:rsidRDefault="009623C4">
      <w:pPr>
        <w:spacing w:after="0" w:line="240" w:lineRule="auto"/>
        <w:ind w:left="284"/>
        <w:jc w:val="both"/>
        <w:rPr>
          <w:rFonts w:ascii="Cambria" w:hAnsi="Cambria"/>
          <w:color w:val="FF0000"/>
          <w:sz w:val="26"/>
          <w:szCs w:val="26"/>
        </w:rPr>
      </w:pPr>
      <w:r w:rsidRPr="006B7727">
        <w:rPr>
          <w:rFonts w:ascii="Cambria" w:hAnsi="Cambria"/>
          <w:color w:val="FF0000"/>
          <w:sz w:val="26"/>
          <w:szCs w:val="26"/>
        </w:rPr>
        <w:t>10.15. A contratada autoriza a contratante a reter, a qualquer tempo, a garantia, na forma prevista no Edital e no Contrato.</w:t>
      </w:r>
    </w:p>
    <w:p w:rsidR="003711C2" w:rsidRDefault="003711C2">
      <w:pPr>
        <w:spacing w:after="0" w:line="240" w:lineRule="auto"/>
        <w:jc w:val="both"/>
        <w:rPr>
          <w:rFonts w:ascii="Cambria" w:hAnsi="Cambria"/>
          <w:color w:val="000000"/>
          <w:sz w:val="26"/>
          <w:szCs w:val="26"/>
        </w:rPr>
      </w:pPr>
    </w:p>
    <w:p w:rsidR="003711C2" w:rsidRDefault="009623C4">
      <w:pPr>
        <w:spacing w:after="0" w:line="240" w:lineRule="auto"/>
        <w:jc w:val="both"/>
        <w:rPr>
          <w:rFonts w:ascii="Cambria" w:hAnsi="Cambria"/>
          <w:b/>
          <w:bCs/>
          <w:color w:val="000000"/>
          <w:sz w:val="26"/>
          <w:szCs w:val="26"/>
        </w:rPr>
      </w:pPr>
      <w:r>
        <w:rPr>
          <w:rFonts w:ascii="Cambria" w:hAnsi="Cambria"/>
          <w:b/>
          <w:bCs/>
          <w:color w:val="000000"/>
          <w:sz w:val="26"/>
          <w:szCs w:val="26"/>
        </w:rPr>
        <w:t>11. CLÁUSULA DÉCIMA PRIMEIRA – INFRAÇÕES E SANÇÕES ADMINISTRATIVAS (art. 92, XIV)</w:t>
      </w: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11.1. Comete infração administrativa, nos termos da Lei nº 14.133, de 2021, a Contratada que:</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a) der causa à inexecução parcial do contrato;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b) der causa à inexecução parcial do contrato que cause grave dano à Administração ou ao funcionamento dos serviços públicos ou ao interesse coletivo;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c) der causa à inexecução total do contrato;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d) deixar de entregar a documentação exigida para o certame;</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e) não manter a proposta, salvo em decorrência de fato superveniente devidamente justificado;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f) não celebrar o contrato ou não entregar a documentação exigida para a contratação, quando convocado dentro do prazo de validade de sua proposta;</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g) ensejar o retardamento da execução ou da entrega do objeto da contratação sem motivo justificado;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h) apresentar declaração ou documentação falsa exigida para o certame ou prestar declaração falsa durante a dispensa eletrônica ou execução do contrato;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i) fraudar a contratação ou praticar ato fraudulento na execução do contrato;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j) comportar-se de modo inidôneo ou cometer fraude de qualquer natureza;</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k) praticar atos ilícitos com vistas a frustrar os objetivos da contratação;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l) praticar ato lesivo previsto no art. 5º da Lei nº 12.846, de 1º de agosto de 2013.</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11.2. Serão aplicadas ao responsável pelas infrações administrativas acima descritas as seguintes sanções:</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b/>
          <w:color w:val="000000"/>
          <w:sz w:val="26"/>
          <w:szCs w:val="26"/>
        </w:rPr>
        <w:t>i)</w:t>
      </w:r>
      <w:r>
        <w:rPr>
          <w:rFonts w:ascii="Cambria" w:hAnsi="Cambria"/>
          <w:color w:val="000000"/>
          <w:sz w:val="26"/>
          <w:szCs w:val="26"/>
        </w:rPr>
        <w:t xml:space="preserve"> Advertência, quando o Contratado der causa à inexecução parcial do contrato, sempre que não se justificar a imposição de penalidade mais grave (art. 156, §2º, da Lei Federal nº 14.133/2021);</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proofErr w:type="spellStart"/>
      <w:r>
        <w:rPr>
          <w:rFonts w:ascii="Cambria" w:hAnsi="Cambria"/>
          <w:b/>
          <w:color w:val="000000"/>
          <w:sz w:val="26"/>
          <w:szCs w:val="26"/>
        </w:rPr>
        <w:lastRenderedPageBreak/>
        <w:t>ii</w:t>
      </w:r>
      <w:proofErr w:type="spellEnd"/>
      <w:r>
        <w:rPr>
          <w:rFonts w:ascii="Cambria" w:hAnsi="Cambria"/>
          <w:b/>
          <w:color w:val="000000"/>
          <w:sz w:val="26"/>
          <w:szCs w:val="26"/>
        </w:rPr>
        <w:t>)</w:t>
      </w:r>
      <w:r>
        <w:rPr>
          <w:rFonts w:ascii="Cambria" w:hAnsi="Cambria"/>
          <w:color w:val="000000"/>
          <w:sz w:val="26"/>
          <w:szCs w:val="26"/>
        </w:rPr>
        <w:t xml:space="preserve"> Impedimento de licitar e contratar, quando praticadas as condutas descritas nas alíneas b, c, d, e, f e g do subitem acima deste Contrato, sempre que não se justificar a imposição de penalidade mais grave (art. 156, §4º, da Lei</w:t>
      </w:r>
      <w:r>
        <w:t xml:space="preserve"> </w:t>
      </w:r>
      <w:r>
        <w:rPr>
          <w:rFonts w:ascii="Cambria" w:hAnsi="Cambria"/>
          <w:color w:val="000000"/>
          <w:sz w:val="26"/>
          <w:szCs w:val="26"/>
        </w:rPr>
        <w:t>Federal nº 14.133/2021);</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proofErr w:type="spellStart"/>
      <w:r>
        <w:rPr>
          <w:rFonts w:ascii="Cambria" w:hAnsi="Cambria"/>
          <w:b/>
          <w:color w:val="000000"/>
          <w:sz w:val="26"/>
          <w:szCs w:val="26"/>
        </w:rPr>
        <w:t>iii</w:t>
      </w:r>
      <w:proofErr w:type="spellEnd"/>
      <w:r>
        <w:rPr>
          <w:rFonts w:ascii="Cambria" w:hAnsi="Cambria"/>
          <w:b/>
          <w:color w:val="000000"/>
          <w:sz w:val="26"/>
          <w:szCs w:val="26"/>
        </w:rPr>
        <w:t>)</w:t>
      </w:r>
      <w:r>
        <w:rPr>
          <w:rFonts w:ascii="Cambria" w:hAnsi="Cambria"/>
          <w:color w:val="000000"/>
          <w:sz w:val="26"/>
          <w:szCs w:val="26"/>
        </w:rPr>
        <w:t xml:space="preserve"> Declaração de inidoneidade para licitar e contratar, quando praticadas as condutas descritas nas alíneas h, i, j, k e l do subitem acima deste Contrato, bem como nas alíneas b, c, d, e, f e g, que justifiquem a imposição de penalidade mais grave (art. 156, §5º, da Lei Federal nº 14.133/2021);</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proofErr w:type="spellStart"/>
      <w:r>
        <w:rPr>
          <w:rFonts w:ascii="Cambria" w:hAnsi="Cambria"/>
          <w:b/>
          <w:color w:val="000000"/>
          <w:sz w:val="26"/>
          <w:szCs w:val="26"/>
        </w:rPr>
        <w:t>iv</w:t>
      </w:r>
      <w:proofErr w:type="spellEnd"/>
      <w:r>
        <w:rPr>
          <w:rFonts w:ascii="Cambria" w:hAnsi="Cambria"/>
          <w:b/>
          <w:color w:val="000000"/>
          <w:sz w:val="26"/>
          <w:szCs w:val="26"/>
        </w:rPr>
        <w:t>)</w:t>
      </w:r>
      <w:r>
        <w:rPr>
          <w:rFonts w:ascii="Cambria" w:hAnsi="Cambria"/>
          <w:color w:val="000000"/>
          <w:sz w:val="26"/>
          <w:szCs w:val="26"/>
        </w:rPr>
        <w:t xml:space="preserve"> Multa:</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 xml:space="preserve">(1) </w:t>
      </w:r>
      <w:r>
        <w:rPr>
          <w:rFonts w:ascii="Cambria" w:hAnsi="Cambria"/>
          <w:b/>
          <w:bCs/>
          <w:color w:val="000000"/>
          <w:sz w:val="26"/>
          <w:szCs w:val="26"/>
        </w:rPr>
        <w:t>moratória de 01%</w:t>
      </w:r>
      <w:r>
        <w:rPr>
          <w:rFonts w:ascii="Cambria" w:hAnsi="Cambria"/>
          <w:color w:val="000000"/>
          <w:sz w:val="26"/>
          <w:szCs w:val="26"/>
        </w:rPr>
        <w:t xml:space="preserve"> (um por cento) por dia de atraso injustificado sobre o valor da parcela inadimplida, e inobservância do prazo fixado para apresentação, suplementação ou reposição da garantia, até o limite de 10% (um por cento) do valor total do contrato;</w:t>
      </w:r>
      <w:r>
        <w:rPr>
          <w:rFonts w:ascii="Cambria" w:hAnsi="Cambria"/>
          <w:color w:val="FF0000"/>
          <w:sz w:val="26"/>
          <w:szCs w:val="26"/>
        </w:rPr>
        <w:t xml:space="preserve"> </w:t>
      </w:r>
    </w:p>
    <w:p w:rsidR="003711C2" w:rsidRDefault="009623C4">
      <w:pPr>
        <w:spacing w:after="0" w:line="240" w:lineRule="auto"/>
        <w:ind w:left="567"/>
        <w:jc w:val="both"/>
        <w:rPr>
          <w:color w:val="000000"/>
        </w:rPr>
      </w:pPr>
      <w:r>
        <w:rPr>
          <w:rFonts w:ascii="Cambria" w:hAnsi="Cambria"/>
          <w:color w:val="000000"/>
          <w:sz w:val="26"/>
          <w:szCs w:val="26"/>
        </w:rPr>
        <w:t>(a) O atraso superior a 30 (trinta) dias autoriza a Contratante a promover a rescisão do contrato por descumprimento ou cumprimento irregular de suas cláusulas, conforme dispõe o inciso I do art. 137 da Lei n. 14.133, de 2021.</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 xml:space="preserve">(3) </w:t>
      </w:r>
      <w:r>
        <w:rPr>
          <w:rFonts w:ascii="Cambria" w:hAnsi="Cambria"/>
          <w:b/>
          <w:bCs/>
          <w:color w:val="000000"/>
          <w:sz w:val="26"/>
          <w:szCs w:val="26"/>
        </w:rPr>
        <w:t>compensatória</w:t>
      </w:r>
      <w:r>
        <w:rPr>
          <w:rFonts w:ascii="Cambria" w:hAnsi="Cambria"/>
          <w:color w:val="000000"/>
          <w:sz w:val="26"/>
          <w:szCs w:val="26"/>
        </w:rPr>
        <w:t xml:space="preserve"> </w:t>
      </w:r>
      <w:r>
        <w:rPr>
          <w:rFonts w:ascii="Cambria" w:hAnsi="Cambria"/>
          <w:b/>
          <w:bCs/>
          <w:color w:val="000000"/>
          <w:sz w:val="26"/>
          <w:szCs w:val="26"/>
        </w:rPr>
        <w:t>de até 20%</w:t>
      </w:r>
      <w:r>
        <w:rPr>
          <w:rFonts w:ascii="Cambria" w:hAnsi="Cambria"/>
          <w:color w:val="000000"/>
          <w:sz w:val="26"/>
          <w:szCs w:val="26"/>
        </w:rPr>
        <w:t xml:space="preserve"> (vinte por cento) sobre o valor total do contrato, no caso de inexecução total do objeto e nas hipóteses previstas nas alíneas “e”, “f”, “g”, “h”, “i”, “j”, “k” e “l”</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 xml:space="preserve"> do subitem 11.1 deste Contrato.</w:t>
      </w:r>
    </w:p>
    <w:p w:rsidR="003711C2" w:rsidRDefault="003711C2">
      <w:pPr>
        <w:spacing w:after="0" w:line="240" w:lineRule="auto"/>
        <w:ind w:left="567"/>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11.3. A aplicação das sanções previstas neste Contrato não exclui, em hipótese alguma, a obrigação de reparação integral do dano causado à Contratante (art. 156, §9º da Lei Federal nº 14.133/2021).</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11.4. Todas as sanções previstas neste Contrato poderão ser aplicadas cumulativamente com a multa (art. 156, §7º da Lei Federal nº 14.133/2021).</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11.4.1. Antes da aplicação da multa será facultada a defesa do interessado no prazo de 15 (quinze) dias úteis, contado da data de sua intimação (art. 157 da Lei Federal nº 14.133/2021).</w:t>
      </w:r>
    </w:p>
    <w:p w:rsidR="003711C2" w:rsidRDefault="003711C2">
      <w:pPr>
        <w:spacing w:after="0" w:line="240" w:lineRule="auto"/>
        <w:ind w:left="567"/>
        <w:jc w:val="both"/>
        <w:rPr>
          <w:rFonts w:ascii="Cambria" w:hAnsi="Cambria"/>
          <w:color w:val="000000"/>
          <w:sz w:val="26"/>
          <w:szCs w:val="26"/>
        </w:rPr>
      </w:pP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11.4.2. Se a multa aplicada e as indenizações cabíveis forem superiores ao valor do pagamento eventualmente devido pela Contratante à Contratada, além da perda desse valor, a diferença será descontada da garantia prestada ou será cobrada judicialmente (art. 156, §8º da Lei Federal nº 14.133/2021).</w:t>
      </w:r>
    </w:p>
    <w:p w:rsidR="003711C2" w:rsidRDefault="003711C2">
      <w:pPr>
        <w:spacing w:after="0" w:line="240" w:lineRule="auto"/>
        <w:ind w:left="567"/>
        <w:jc w:val="both"/>
        <w:rPr>
          <w:rFonts w:ascii="Cambria" w:hAnsi="Cambria"/>
          <w:color w:val="000000"/>
          <w:sz w:val="26"/>
          <w:szCs w:val="26"/>
        </w:rPr>
      </w:pP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11.4.3. Previamente ao encaminhamento à cobrança judicial, a multa poderá ser recolhida administrativamente no prazo máximo de 30 (trinta) dias, a contar da data do recebimento da comunicação enviada pela autoridade competente.</w:t>
      </w:r>
    </w:p>
    <w:p w:rsidR="003711C2" w:rsidRDefault="003711C2">
      <w:pPr>
        <w:spacing w:after="0" w:line="240" w:lineRule="auto"/>
        <w:ind w:left="567"/>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lastRenderedPageBreak/>
        <w:t>11.5.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11.6. Na aplicação das sanções serão considerados (art. 156, §1º</w:t>
      </w:r>
      <w:r>
        <w:t xml:space="preserve"> </w:t>
      </w:r>
      <w:r>
        <w:rPr>
          <w:rFonts w:ascii="Cambria" w:hAnsi="Cambria"/>
          <w:color w:val="000000"/>
          <w:sz w:val="26"/>
          <w:szCs w:val="26"/>
        </w:rPr>
        <w:t>da Lei Federal nº 14.133/2021):</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a) a natureza e a gravidade da infração cometida;</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b) as peculiaridades do caso concreto;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c) as circunstâncias agravantes ou atenuantes;</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d) os danos que dela provierem para o Contratante;</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e) a implantação ou o aperfeiçoamento de programa de integridade, conforme normas e orientações dos órgãos de controle.</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11.7.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t xml:space="preserve"> </w:t>
      </w:r>
      <w:r>
        <w:rPr>
          <w:rFonts w:ascii="Cambria" w:hAnsi="Cambria"/>
          <w:color w:val="000000"/>
          <w:sz w:val="26"/>
          <w:szCs w:val="26"/>
        </w:rPr>
        <w:t>da Lei Federal nº 14.133/2021).</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11.8.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w:t>
      </w:r>
      <w:r>
        <w:t xml:space="preserve"> </w:t>
      </w:r>
      <w:r>
        <w:rPr>
          <w:rFonts w:ascii="Cambria" w:hAnsi="Cambria"/>
          <w:color w:val="000000"/>
          <w:sz w:val="26"/>
          <w:szCs w:val="26"/>
        </w:rPr>
        <w:t>da Lei Federal nº 14.133/2021).</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11.9. A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mbria" w:hAnsi="Cambria"/>
          <w:color w:val="000000"/>
          <w:sz w:val="26"/>
          <w:szCs w:val="26"/>
        </w:rPr>
        <w:t>Ceis</w:t>
      </w:r>
      <w:proofErr w:type="spellEnd"/>
      <w:r>
        <w:rPr>
          <w:rFonts w:ascii="Cambria" w:hAnsi="Cambria"/>
          <w:color w:val="000000"/>
          <w:sz w:val="26"/>
          <w:szCs w:val="26"/>
        </w:rPr>
        <w:t>) e no Cadastro Nacional de Empresas Punidas (</w:t>
      </w:r>
      <w:proofErr w:type="spellStart"/>
      <w:r>
        <w:rPr>
          <w:rFonts w:ascii="Cambria" w:hAnsi="Cambria"/>
          <w:color w:val="000000"/>
          <w:sz w:val="26"/>
          <w:szCs w:val="26"/>
        </w:rPr>
        <w:t>Cnep</w:t>
      </w:r>
      <w:proofErr w:type="spellEnd"/>
      <w:r>
        <w:rPr>
          <w:rFonts w:ascii="Cambria" w:hAnsi="Cambria"/>
          <w:color w:val="000000"/>
          <w:sz w:val="26"/>
          <w:szCs w:val="26"/>
        </w:rPr>
        <w:t>), instituídos no âmbito do Poder Executivo Federal. (Art. 161 da Lei Federal nº 14.133/2023).</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lastRenderedPageBreak/>
        <w:t>11.10. As sanções de impedimento de licitar e contratar e declaração de inidoneidade para licitar ou contratar são passíveis de reabilitação na forma do art. 163 da Lei nº 14.133/2021.</w:t>
      </w:r>
    </w:p>
    <w:p w:rsidR="003711C2" w:rsidRDefault="003711C2">
      <w:pPr>
        <w:spacing w:after="0" w:line="240" w:lineRule="auto"/>
        <w:jc w:val="both"/>
        <w:rPr>
          <w:rFonts w:ascii="Cambria" w:hAnsi="Cambria"/>
          <w:color w:val="000000"/>
          <w:sz w:val="26"/>
          <w:szCs w:val="26"/>
        </w:rPr>
      </w:pPr>
    </w:p>
    <w:p w:rsidR="003711C2" w:rsidRDefault="009623C4">
      <w:pPr>
        <w:spacing w:after="0" w:line="240" w:lineRule="auto"/>
        <w:jc w:val="both"/>
        <w:rPr>
          <w:rFonts w:ascii="Cambria" w:hAnsi="Cambria"/>
          <w:b/>
          <w:bCs/>
          <w:color w:val="000000"/>
          <w:sz w:val="26"/>
          <w:szCs w:val="26"/>
        </w:rPr>
      </w:pPr>
      <w:r>
        <w:rPr>
          <w:rFonts w:ascii="Cambria" w:hAnsi="Cambria"/>
          <w:b/>
          <w:bCs/>
          <w:color w:val="000000"/>
          <w:sz w:val="26"/>
          <w:szCs w:val="26"/>
        </w:rPr>
        <w:t>12. CLÁUSULA DÉCIMA SEGUNDA – DA EXTINÇÃO CONTRATUAL (art. 92, XIX)</w:t>
      </w: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12.1. O contrato se extingue quando cumpridas as obrigações de ambas as partes, ainda que isso ocorra antes do prazo estipulado para tanto.</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12.2. Se as obrigações não forem cumpridas no prazo estipulado, a vigência ficará prorrogada até a conclusão do objeto, caso em que deverá a Contratante providenciar a readequação do cronograma físico-financeiro.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12.2.1. Quando a não conclusão do contrato referida no item anterior decorrer de culpa da contratada:</w:t>
      </w:r>
    </w:p>
    <w:p w:rsidR="003711C2" w:rsidRDefault="003711C2">
      <w:pPr>
        <w:spacing w:after="0" w:line="240" w:lineRule="auto"/>
        <w:ind w:left="567"/>
        <w:jc w:val="both"/>
        <w:rPr>
          <w:rFonts w:ascii="Cambria" w:hAnsi="Cambria"/>
          <w:color w:val="000000"/>
          <w:sz w:val="26"/>
          <w:szCs w:val="26"/>
        </w:rPr>
      </w:pPr>
    </w:p>
    <w:p w:rsidR="003711C2" w:rsidRDefault="009623C4">
      <w:pPr>
        <w:spacing w:after="0" w:line="240" w:lineRule="auto"/>
        <w:ind w:left="1134"/>
        <w:jc w:val="both"/>
        <w:rPr>
          <w:rFonts w:ascii="Cambria" w:hAnsi="Cambria"/>
          <w:color w:val="000000"/>
          <w:sz w:val="26"/>
          <w:szCs w:val="26"/>
        </w:rPr>
      </w:pPr>
      <w:r>
        <w:rPr>
          <w:rFonts w:ascii="Cambria" w:hAnsi="Cambria"/>
          <w:color w:val="000000"/>
          <w:sz w:val="26"/>
          <w:szCs w:val="26"/>
        </w:rPr>
        <w:t xml:space="preserve">a) ficará ela constituído em mora, sendo-lhe aplicáveis as respectivas sanções administrativas; e  </w:t>
      </w:r>
    </w:p>
    <w:p w:rsidR="003711C2" w:rsidRDefault="009623C4">
      <w:pPr>
        <w:spacing w:after="0" w:line="240" w:lineRule="auto"/>
        <w:ind w:left="1134"/>
        <w:jc w:val="both"/>
        <w:rPr>
          <w:rFonts w:ascii="Cambria" w:hAnsi="Cambria"/>
          <w:color w:val="000000"/>
          <w:sz w:val="26"/>
          <w:szCs w:val="26"/>
        </w:rPr>
      </w:pPr>
      <w:r>
        <w:rPr>
          <w:rFonts w:ascii="Cambria" w:hAnsi="Cambria"/>
          <w:color w:val="000000"/>
          <w:sz w:val="26"/>
          <w:szCs w:val="26"/>
        </w:rPr>
        <w:t>b) poderá a Contratante optar pela extinção do contrato e, nesse caso, adotará as medidas admitidas em lei para a continuidade da execução contratual.</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12.3. O contrato pode ser extinto antes de cumpridas as obrigações nele estipuladas, ou antes do prazo nele fixado, por algum dos motivos previstos no artigo 137 da Lei Federal nº 14.133/2021, bem como amigavelmente, assegurados o contraditório e a ampla defesa.</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12.3.1. Nesta hipótese, aplicam-se também os artigos 138 e 139 da mesma Lei.</w:t>
      </w:r>
    </w:p>
    <w:p w:rsidR="003711C2" w:rsidRDefault="003711C2">
      <w:pPr>
        <w:spacing w:after="0" w:line="240" w:lineRule="auto"/>
        <w:ind w:left="567"/>
        <w:jc w:val="both"/>
        <w:rPr>
          <w:rFonts w:ascii="Cambria" w:hAnsi="Cambria"/>
          <w:color w:val="000000"/>
          <w:sz w:val="26"/>
          <w:szCs w:val="26"/>
        </w:rPr>
      </w:pP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12.3.2. A alteração social ou modificação da finalidade ou da estrutura da empresa não ensejará rescisão se não restringir sua capacidade de concluir o contrato.</w:t>
      </w:r>
    </w:p>
    <w:p w:rsidR="003711C2" w:rsidRDefault="009623C4">
      <w:pPr>
        <w:spacing w:after="0" w:line="240" w:lineRule="auto"/>
        <w:ind w:left="1134"/>
        <w:jc w:val="both"/>
        <w:rPr>
          <w:rFonts w:ascii="Cambria" w:hAnsi="Cambria"/>
          <w:color w:val="000000"/>
          <w:sz w:val="26"/>
          <w:szCs w:val="26"/>
        </w:rPr>
      </w:pPr>
      <w:r>
        <w:rPr>
          <w:rFonts w:ascii="Cambria" w:hAnsi="Cambria"/>
          <w:color w:val="000000"/>
          <w:sz w:val="26"/>
          <w:szCs w:val="26"/>
        </w:rPr>
        <w:t>12.3.2.1. Se a operação implicar mudança da pessoa jurídica contratada, deverá ser formalizado termo aditivo para alteração subjetiva.</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12.4. O termo de rescisão, sempre que possível, será precedido:</w:t>
      </w: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12.4.1. Balanço dos eventos contratuais já cumpridos ou parcialmente cumpridos;</w:t>
      </w:r>
    </w:p>
    <w:p w:rsidR="003711C2" w:rsidRDefault="003711C2">
      <w:pPr>
        <w:spacing w:after="0" w:line="240" w:lineRule="auto"/>
        <w:ind w:left="567"/>
        <w:jc w:val="both"/>
        <w:rPr>
          <w:rFonts w:ascii="Cambria" w:hAnsi="Cambria"/>
          <w:color w:val="000000"/>
          <w:sz w:val="26"/>
          <w:szCs w:val="26"/>
        </w:rPr>
      </w:pP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12.4.2. Relação dos pagamentos já efetuados e ainda devidos;</w:t>
      </w:r>
    </w:p>
    <w:p w:rsidR="003711C2" w:rsidRDefault="003711C2">
      <w:pPr>
        <w:spacing w:after="0" w:line="240" w:lineRule="auto"/>
        <w:ind w:left="567"/>
        <w:jc w:val="both"/>
        <w:rPr>
          <w:rFonts w:ascii="Cambria" w:hAnsi="Cambria"/>
          <w:color w:val="000000"/>
          <w:sz w:val="26"/>
          <w:szCs w:val="26"/>
        </w:rPr>
      </w:pPr>
    </w:p>
    <w:p w:rsidR="003711C2" w:rsidRDefault="009623C4">
      <w:pPr>
        <w:spacing w:after="0" w:line="240" w:lineRule="auto"/>
        <w:ind w:left="567"/>
        <w:jc w:val="both"/>
        <w:rPr>
          <w:rFonts w:ascii="Cambria" w:hAnsi="Cambria"/>
          <w:color w:val="000000"/>
          <w:sz w:val="26"/>
          <w:szCs w:val="26"/>
        </w:rPr>
      </w:pPr>
      <w:r>
        <w:rPr>
          <w:rFonts w:ascii="Cambria" w:hAnsi="Cambria"/>
          <w:color w:val="000000"/>
          <w:sz w:val="26"/>
          <w:szCs w:val="26"/>
        </w:rPr>
        <w:t>12.4.3. Indenizações e multas.</w:t>
      </w:r>
    </w:p>
    <w:p w:rsidR="003711C2" w:rsidRDefault="003711C2">
      <w:pPr>
        <w:spacing w:after="0" w:line="240" w:lineRule="auto"/>
        <w:jc w:val="both"/>
        <w:rPr>
          <w:rFonts w:ascii="Cambria" w:hAnsi="Cambria"/>
          <w:color w:val="000000"/>
          <w:sz w:val="26"/>
          <w:szCs w:val="26"/>
        </w:rPr>
      </w:pPr>
    </w:p>
    <w:p w:rsidR="003711C2" w:rsidRDefault="009623C4">
      <w:pPr>
        <w:spacing w:after="0" w:line="240" w:lineRule="auto"/>
        <w:jc w:val="both"/>
        <w:rPr>
          <w:rFonts w:ascii="Cambria" w:hAnsi="Cambria"/>
          <w:b/>
          <w:bCs/>
          <w:color w:val="000000"/>
          <w:sz w:val="26"/>
          <w:szCs w:val="26"/>
        </w:rPr>
      </w:pPr>
      <w:r>
        <w:rPr>
          <w:rFonts w:ascii="Cambria" w:hAnsi="Cambria"/>
          <w:b/>
          <w:bCs/>
          <w:color w:val="000000"/>
          <w:sz w:val="26"/>
          <w:szCs w:val="26"/>
        </w:rPr>
        <w:t>13. CLÁUSULA DÉCIMA TERCEIRA – DOTAÇÃO ORÇAMENTÁRIA (art. 92, VIII)</w:t>
      </w: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lastRenderedPageBreak/>
        <w:t>13.1. As despesas decorrentes da presente contratação correrão à conta de recursos específicos consignados no Orçamento do Legislativo Municipal deste exercício, na dotação abaixo discriminada:</w:t>
      </w:r>
    </w:p>
    <w:p w:rsidR="003711C2" w:rsidRDefault="003711C2">
      <w:pPr>
        <w:spacing w:after="0" w:line="240" w:lineRule="auto"/>
        <w:ind w:left="284"/>
        <w:jc w:val="both"/>
        <w:rPr>
          <w:rFonts w:ascii="Cambria" w:hAnsi="Cambria"/>
          <w:color w:val="000000"/>
          <w:sz w:val="26"/>
          <w:szCs w:val="26"/>
        </w:rPr>
      </w:pPr>
    </w:p>
    <w:p w:rsidR="003711C2" w:rsidRDefault="00933914" w:rsidP="00644EEF">
      <w:pPr>
        <w:spacing w:after="0" w:line="240" w:lineRule="auto"/>
        <w:ind w:left="1134"/>
        <w:jc w:val="both"/>
        <w:rPr>
          <w:rFonts w:ascii="Cambria" w:hAnsi="Cambria"/>
          <w:color w:val="000000"/>
          <w:sz w:val="26"/>
          <w:szCs w:val="26"/>
        </w:rPr>
      </w:pPr>
      <w:r>
        <w:rPr>
          <w:rFonts w:ascii="Cambria" w:hAnsi="Cambria"/>
          <w:color w:val="000000"/>
          <w:sz w:val="26"/>
          <w:szCs w:val="26"/>
        </w:rPr>
        <w:t>Nº 9.9.99.99.99.99.99 (linha 9999</w:t>
      </w:r>
      <w:r w:rsidR="009623C4">
        <w:rPr>
          <w:rFonts w:ascii="Cambria" w:hAnsi="Cambria"/>
          <w:color w:val="000000"/>
          <w:sz w:val="26"/>
          <w:szCs w:val="26"/>
        </w:rPr>
        <w:t xml:space="preserve">) – </w:t>
      </w:r>
      <w:r>
        <w:rPr>
          <w:rFonts w:ascii="Cambria" w:hAnsi="Cambria"/>
          <w:color w:val="000000"/>
          <w:sz w:val="26"/>
          <w:szCs w:val="26"/>
        </w:rPr>
        <w:t>NOME DA RÚBRICA ORÇAMENTÁRIA</w:t>
      </w:r>
      <w:bookmarkStart w:id="0" w:name="_GoBack"/>
      <w:bookmarkEnd w:id="0"/>
      <w:r w:rsidR="009623C4">
        <w:rPr>
          <w:rFonts w:ascii="Cambria" w:hAnsi="Cambria"/>
          <w:color w:val="000000"/>
          <w:sz w:val="26"/>
          <w:szCs w:val="26"/>
        </w:rPr>
        <w:t xml:space="preserve"> – Fonte: Tesouro, relativ</w:t>
      </w:r>
      <w:r>
        <w:rPr>
          <w:rFonts w:ascii="Cambria" w:hAnsi="Cambria"/>
          <w:color w:val="000000"/>
          <w:sz w:val="26"/>
          <w:szCs w:val="26"/>
        </w:rPr>
        <w:t>o ao exercício financeiro de 20___</w:t>
      </w:r>
      <w:r w:rsidR="009623C4">
        <w:rPr>
          <w:rFonts w:ascii="Cambria" w:hAnsi="Cambria"/>
          <w:color w:val="000000"/>
          <w:sz w:val="26"/>
          <w:szCs w:val="26"/>
        </w:rPr>
        <w:t>;</w:t>
      </w:r>
    </w:p>
    <w:p w:rsidR="00644EEF" w:rsidRDefault="00644EEF">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 xml:space="preserve">13.2. A dotação relativa aos exercícios financeiros subsequentes será indicada após aprovação da Lei Orçamentária respectiva e liberação dos créditos correspondentes, mediante </w:t>
      </w:r>
      <w:proofErr w:type="spellStart"/>
      <w:r>
        <w:rPr>
          <w:rFonts w:ascii="Cambria" w:hAnsi="Cambria"/>
          <w:color w:val="000000"/>
          <w:sz w:val="26"/>
          <w:szCs w:val="26"/>
        </w:rPr>
        <w:t>apostilamento</w:t>
      </w:r>
      <w:proofErr w:type="spellEnd"/>
      <w:r>
        <w:rPr>
          <w:rFonts w:ascii="Cambria" w:hAnsi="Cambria"/>
          <w:color w:val="000000"/>
          <w:sz w:val="26"/>
          <w:szCs w:val="26"/>
        </w:rPr>
        <w:t>.</w:t>
      </w:r>
    </w:p>
    <w:p w:rsidR="003711C2" w:rsidRDefault="003711C2">
      <w:pPr>
        <w:spacing w:after="0" w:line="240" w:lineRule="auto"/>
        <w:jc w:val="both"/>
        <w:rPr>
          <w:rFonts w:ascii="Cambria" w:hAnsi="Cambria"/>
          <w:color w:val="000000"/>
          <w:sz w:val="26"/>
          <w:szCs w:val="26"/>
        </w:rPr>
      </w:pPr>
    </w:p>
    <w:p w:rsidR="003711C2" w:rsidRDefault="009623C4">
      <w:pPr>
        <w:spacing w:after="0" w:line="240" w:lineRule="auto"/>
        <w:jc w:val="both"/>
        <w:rPr>
          <w:rFonts w:ascii="Cambria" w:hAnsi="Cambria"/>
          <w:b/>
          <w:bCs/>
          <w:color w:val="000000"/>
          <w:sz w:val="26"/>
          <w:szCs w:val="26"/>
        </w:rPr>
      </w:pPr>
      <w:r>
        <w:rPr>
          <w:rFonts w:ascii="Cambria" w:hAnsi="Cambria"/>
          <w:b/>
          <w:bCs/>
          <w:color w:val="000000"/>
          <w:sz w:val="26"/>
          <w:szCs w:val="26"/>
        </w:rPr>
        <w:t>14. CLÁUSULA DÉCIMA QUARTA – DOS CASOS OMISSOS (art. 92, III)</w:t>
      </w: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14.1. Os casos omissos serão decididos pela CONTRATANTE, segundo as disposições contidas na Lei Federal nº 14.133, de 2021 e demais normas federais aplicáveis e, subsidiariamente, segundo as disposições contidas na Lei nº 8.078, de 1990 – Código de Defesa do Consumidor –, normas e princípios gerais dos contratos administrativos e de direito público, normas e princípios gerais dos contratos privados e de direito privado e normas e princípios gerais de direito material e processual.</w:t>
      </w:r>
    </w:p>
    <w:p w:rsidR="003711C2" w:rsidRDefault="003711C2">
      <w:pPr>
        <w:spacing w:after="0" w:line="240" w:lineRule="auto"/>
        <w:jc w:val="both"/>
        <w:rPr>
          <w:rFonts w:ascii="Cambria" w:hAnsi="Cambria"/>
          <w:color w:val="000000"/>
          <w:sz w:val="26"/>
          <w:szCs w:val="26"/>
        </w:rPr>
      </w:pPr>
    </w:p>
    <w:p w:rsidR="003711C2" w:rsidRDefault="009623C4">
      <w:pPr>
        <w:spacing w:after="0" w:line="240" w:lineRule="auto"/>
        <w:jc w:val="both"/>
        <w:rPr>
          <w:rFonts w:ascii="Cambria" w:hAnsi="Cambria"/>
          <w:b/>
          <w:bCs/>
          <w:color w:val="000000"/>
          <w:sz w:val="26"/>
          <w:szCs w:val="26"/>
        </w:rPr>
      </w:pPr>
      <w:r>
        <w:rPr>
          <w:rFonts w:ascii="Cambria" w:hAnsi="Cambria"/>
          <w:b/>
          <w:bCs/>
          <w:color w:val="000000"/>
          <w:sz w:val="26"/>
          <w:szCs w:val="26"/>
        </w:rPr>
        <w:t>15. CLÁUSULA DÉCIMA QUINTA – ALTERAÇÕES CONTRATUAIS</w:t>
      </w: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 xml:space="preserve">15.1. Eventuais alterações contratuais reger-se-ão pela disciplina dos </w:t>
      </w:r>
      <w:proofErr w:type="spellStart"/>
      <w:r>
        <w:rPr>
          <w:rFonts w:ascii="Cambria" w:hAnsi="Cambria"/>
          <w:color w:val="000000"/>
          <w:sz w:val="26"/>
          <w:szCs w:val="26"/>
        </w:rPr>
        <w:t>arts</w:t>
      </w:r>
      <w:proofErr w:type="spellEnd"/>
      <w:r>
        <w:rPr>
          <w:rFonts w:ascii="Cambria" w:hAnsi="Cambria"/>
          <w:color w:val="000000"/>
          <w:sz w:val="26"/>
          <w:szCs w:val="26"/>
        </w:rPr>
        <w:t>. 124 e seguintes da Lei nº 14.133, de 2021.</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15.2. A CONTRATADA é obrigada a aceitar, nas mesmas condições contratuais, os acréscimos ou supressões que se fizerem necessários, até o limite de 25% (vinte e cinco por cento) do valor inicial atualizado do contrato.</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15.3. As supressões resultantes de acordo celebrado entre as partes contratantes poderão exceder o limite de 25% (vinte e cinco por cento) do valor inicial atualizado do termo de contrato.</w:t>
      </w:r>
    </w:p>
    <w:p w:rsidR="003711C2" w:rsidRDefault="003711C2">
      <w:pPr>
        <w:spacing w:after="0" w:line="240" w:lineRule="auto"/>
        <w:ind w:left="284"/>
        <w:jc w:val="both"/>
        <w:rPr>
          <w:rFonts w:ascii="Cambria" w:hAnsi="Cambria"/>
          <w:color w:val="000000"/>
          <w:sz w:val="26"/>
          <w:szCs w:val="26"/>
        </w:rPr>
      </w:pP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15.4. Registros que não caracterizam alteração do contrato podem ser realizados por simples apostila, dispensada a celebração de termo aditivo, na forma do art. 136 da Lei nº 14.133, de 2021.</w:t>
      </w:r>
    </w:p>
    <w:p w:rsidR="003711C2" w:rsidRDefault="003711C2">
      <w:pPr>
        <w:spacing w:after="0" w:line="240" w:lineRule="auto"/>
        <w:jc w:val="both"/>
        <w:rPr>
          <w:rFonts w:ascii="Cambria" w:hAnsi="Cambria"/>
          <w:color w:val="000000"/>
          <w:sz w:val="26"/>
          <w:szCs w:val="26"/>
        </w:rPr>
      </w:pPr>
    </w:p>
    <w:p w:rsidR="003711C2" w:rsidRDefault="009623C4">
      <w:pPr>
        <w:spacing w:after="0" w:line="240" w:lineRule="auto"/>
        <w:jc w:val="both"/>
        <w:rPr>
          <w:rFonts w:ascii="Cambria" w:hAnsi="Cambria"/>
          <w:b/>
          <w:bCs/>
          <w:color w:val="000000"/>
          <w:sz w:val="26"/>
          <w:szCs w:val="26"/>
        </w:rPr>
      </w:pPr>
      <w:r>
        <w:rPr>
          <w:rFonts w:ascii="Cambria" w:hAnsi="Cambria"/>
          <w:b/>
          <w:bCs/>
          <w:color w:val="000000"/>
          <w:sz w:val="26"/>
          <w:szCs w:val="26"/>
        </w:rPr>
        <w:t>16. CLÁUSULA DÉCIMA SEXTA – PUBLICAÇÃO</w:t>
      </w: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t>16.1. Incumbirá à CONTRATANTE providenciar a publicação deste instrumento nos termos e condições previstas na Lei nº 14.133/21.</w:t>
      </w:r>
    </w:p>
    <w:p w:rsidR="003711C2" w:rsidRDefault="003711C2">
      <w:pPr>
        <w:spacing w:after="0" w:line="240" w:lineRule="auto"/>
        <w:jc w:val="both"/>
        <w:rPr>
          <w:rFonts w:ascii="Cambria" w:hAnsi="Cambria"/>
          <w:color w:val="000000"/>
          <w:sz w:val="26"/>
          <w:szCs w:val="26"/>
        </w:rPr>
      </w:pPr>
    </w:p>
    <w:p w:rsidR="003711C2" w:rsidRDefault="009623C4">
      <w:pPr>
        <w:spacing w:after="0" w:line="240" w:lineRule="auto"/>
        <w:jc w:val="both"/>
        <w:rPr>
          <w:rFonts w:ascii="Cambria" w:hAnsi="Cambria"/>
          <w:b/>
          <w:bCs/>
          <w:color w:val="000000"/>
          <w:sz w:val="26"/>
          <w:szCs w:val="26"/>
        </w:rPr>
      </w:pPr>
      <w:r>
        <w:rPr>
          <w:rFonts w:ascii="Cambria" w:hAnsi="Cambria"/>
          <w:b/>
          <w:bCs/>
          <w:color w:val="000000"/>
          <w:sz w:val="26"/>
          <w:szCs w:val="26"/>
        </w:rPr>
        <w:t xml:space="preserve">17. CLÁUSULA DÉCIMA SÉTIMA – ELEIÇÃO DE FORO (art. 92, </w:t>
      </w:r>
      <w:r>
        <w:rPr>
          <w:rFonts w:ascii="Cambria" w:eastAsia="Calibri" w:hAnsi="Cambria"/>
          <w:b/>
          <w:bCs/>
          <w:color w:val="000000"/>
          <w:sz w:val="26"/>
          <w:szCs w:val="26"/>
        </w:rPr>
        <w:t>§</w:t>
      </w:r>
      <w:r>
        <w:rPr>
          <w:rFonts w:ascii="Cambria" w:hAnsi="Cambria"/>
          <w:b/>
          <w:bCs/>
          <w:color w:val="000000"/>
          <w:sz w:val="26"/>
          <w:szCs w:val="26"/>
        </w:rPr>
        <w:t>1º)</w:t>
      </w:r>
    </w:p>
    <w:p w:rsidR="003711C2" w:rsidRDefault="009623C4">
      <w:pPr>
        <w:spacing w:after="0" w:line="240" w:lineRule="auto"/>
        <w:ind w:left="284"/>
        <w:jc w:val="both"/>
        <w:rPr>
          <w:rFonts w:ascii="Cambria" w:hAnsi="Cambria"/>
          <w:color w:val="000000"/>
          <w:sz w:val="26"/>
          <w:szCs w:val="26"/>
        </w:rPr>
      </w:pPr>
      <w:r>
        <w:rPr>
          <w:rFonts w:ascii="Cambria" w:hAnsi="Cambria"/>
          <w:color w:val="000000"/>
          <w:sz w:val="26"/>
          <w:szCs w:val="26"/>
        </w:rPr>
        <w:lastRenderedPageBreak/>
        <w:t>17.1. É eleito o Foro da Justiça Estadual em São Paulo, comarca de Conchal, com exclusão de qualquer outro, por mais especializado que seja, para dirimir os litígios que decorrerem da execução deste Termo de Contrato e seus eventuais Aditivos, que não possam ser compostos pela conciliação, conforme art. 92, §1º da Lei nº 14.133/21.</w:t>
      </w:r>
    </w:p>
    <w:p w:rsidR="003711C2" w:rsidRDefault="003711C2">
      <w:pPr>
        <w:spacing w:after="0" w:line="240" w:lineRule="auto"/>
        <w:jc w:val="both"/>
        <w:rPr>
          <w:rFonts w:ascii="Cambria" w:hAnsi="Cambria"/>
          <w:color w:val="000000"/>
          <w:sz w:val="26"/>
          <w:szCs w:val="26"/>
        </w:rPr>
      </w:pPr>
    </w:p>
    <w:p w:rsidR="003711C2" w:rsidRDefault="009623C4">
      <w:pPr>
        <w:spacing w:after="0" w:line="240" w:lineRule="auto"/>
        <w:jc w:val="both"/>
        <w:rPr>
          <w:rFonts w:ascii="Cambria" w:hAnsi="Cambria"/>
          <w:color w:val="000000"/>
          <w:sz w:val="26"/>
          <w:szCs w:val="26"/>
        </w:rPr>
      </w:pPr>
      <w:r>
        <w:rPr>
          <w:rFonts w:ascii="Cambria" w:hAnsi="Cambria"/>
          <w:color w:val="000000"/>
          <w:sz w:val="26"/>
          <w:szCs w:val="26"/>
        </w:rPr>
        <w:t>E, por assim estarem justos e contratados, assin</w:t>
      </w:r>
      <w:r w:rsidR="00AE7944">
        <w:rPr>
          <w:rFonts w:ascii="Cambria" w:hAnsi="Cambria"/>
          <w:color w:val="000000"/>
          <w:sz w:val="26"/>
          <w:szCs w:val="26"/>
        </w:rPr>
        <w:t>am o presente instrumento, em 03 (três</w:t>
      </w:r>
      <w:r>
        <w:rPr>
          <w:rFonts w:ascii="Cambria" w:hAnsi="Cambria"/>
          <w:color w:val="000000"/>
          <w:sz w:val="26"/>
          <w:szCs w:val="26"/>
        </w:rPr>
        <w:t>) vias de igual teor e forma.</w:t>
      </w:r>
    </w:p>
    <w:p w:rsidR="003711C2" w:rsidRDefault="003711C2">
      <w:pPr>
        <w:spacing w:after="0" w:line="240" w:lineRule="auto"/>
        <w:jc w:val="both"/>
        <w:rPr>
          <w:rFonts w:ascii="Cambria" w:hAnsi="Cambria"/>
          <w:color w:val="000000"/>
          <w:sz w:val="26"/>
          <w:szCs w:val="26"/>
        </w:rPr>
      </w:pPr>
    </w:p>
    <w:p w:rsidR="003711C2" w:rsidRDefault="009623C4">
      <w:pPr>
        <w:spacing w:after="0" w:line="240" w:lineRule="auto"/>
        <w:jc w:val="right"/>
        <w:rPr>
          <w:rFonts w:ascii="Cambria" w:hAnsi="Cambria"/>
          <w:color w:val="000000"/>
          <w:sz w:val="26"/>
          <w:szCs w:val="26"/>
        </w:rPr>
      </w:pPr>
      <w:r>
        <w:rPr>
          <w:rFonts w:ascii="Cambria" w:hAnsi="Cambria"/>
          <w:color w:val="000000"/>
          <w:sz w:val="26"/>
          <w:szCs w:val="26"/>
        </w:rPr>
        <w:t>Câmara</w:t>
      </w:r>
      <w:r w:rsidR="00CA5B25">
        <w:rPr>
          <w:rFonts w:ascii="Cambria" w:hAnsi="Cambria"/>
          <w:color w:val="000000"/>
          <w:sz w:val="26"/>
          <w:szCs w:val="26"/>
        </w:rPr>
        <w:t xml:space="preserve"> do Município de Conchal/SP, _____</w:t>
      </w:r>
      <w:r>
        <w:rPr>
          <w:rFonts w:ascii="Cambria" w:hAnsi="Cambria"/>
          <w:color w:val="FF0000"/>
          <w:sz w:val="26"/>
          <w:szCs w:val="26"/>
        </w:rPr>
        <w:t xml:space="preserve"> </w:t>
      </w:r>
      <w:r>
        <w:rPr>
          <w:rFonts w:ascii="Cambria" w:hAnsi="Cambria"/>
          <w:color w:val="000000"/>
          <w:sz w:val="26"/>
          <w:szCs w:val="26"/>
        </w:rPr>
        <w:t xml:space="preserve">de </w:t>
      </w:r>
      <w:r w:rsidR="00CA5B25">
        <w:rPr>
          <w:rFonts w:ascii="Cambria" w:hAnsi="Cambria"/>
          <w:color w:val="000000"/>
          <w:sz w:val="26"/>
          <w:szCs w:val="26"/>
        </w:rPr>
        <w:t xml:space="preserve">______ </w:t>
      </w:r>
      <w:proofErr w:type="spellStart"/>
      <w:r>
        <w:rPr>
          <w:rFonts w:ascii="Cambria" w:hAnsi="Cambria"/>
          <w:color w:val="000000"/>
          <w:sz w:val="26"/>
          <w:szCs w:val="26"/>
        </w:rPr>
        <w:t>de</w:t>
      </w:r>
      <w:proofErr w:type="spellEnd"/>
      <w:r>
        <w:rPr>
          <w:rFonts w:ascii="Cambria" w:hAnsi="Cambria"/>
          <w:color w:val="000000"/>
          <w:sz w:val="26"/>
          <w:szCs w:val="26"/>
        </w:rPr>
        <w:t xml:space="preserve"> 20</w:t>
      </w:r>
      <w:r w:rsidR="00CA5B25">
        <w:rPr>
          <w:rFonts w:ascii="Cambria" w:hAnsi="Cambria"/>
          <w:color w:val="000000"/>
          <w:sz w:val="26"/>
          <w:szCs w:val="26"/>
        </w:rPr>
        <w:t>_</w:t>
      </w:r>
      <w:r>
        <w:rPr>
          <w:rFonts w:ascii="Cambria" w:hAnsi="Cambria"/>
          <w:color w:val="000000"/>
          <w:sz w:val="26"/>
          <w:szCs w:val="26"/>
        </w:rPr>
        <w:t>__.</w:t>
      </w:r>
    </w:p>
    <w:p w:rsidR="003711C2" w:rsidRDefault="003711C2">
      <w:pPr>
        <w:spacing w:after="0" w:line="240" w:lineRule="auto"/>
        <w:jc w:val="center"/>
        <w:rPr>
          <w:rFonts w:ascii="Cambria" w:hAnsi="Cambria"/>
          <w:color w:val="000000"/>
          <w:sz w:val="26"/>
          <w:szCs w:val="26"/>
        </w:rPr>
      </w:pPr>
    </w:p>
    <w:p w:rsidR="003711C2" w:rsidRDefault="003711C2">
      <w:pPr>
        <w:spacing w:after="0" w:line="240" w:lineRule="auto"/>
        <w:jc w:val="center"/>
        <w:rPr>
          <w:rFonts w:ascii="Cambria" w:hAnsi="Cambria"/>
          <w:color w:val="000000"/>
          <w:sz w:val="26"/>
          <w:szCs w:val="26"/>
        </w:rPr>
      </w:pPr>
    </w:p>
    <w:p w:rsidR="003711C2" w:rsidRDefault="003711C2">
      <w:pPr>
        <w:spacing w:after="0" w:line="240" w:lineRule="auto"/>
        <w:jc w:val="center"/>
        <w:rPr>
          <w:rFonts w:ascii="Cambria" w:hAnsi="Cambria"/>
          <w:color w:val="000000"/>
          <w:sz w:val="26"/>
          <w:szCs w:val="26"/>
        </w:rPr>
      </w:pPr>
    </w:p>
    <w:p w:rsidR="003711C2" w:rsidRDefault="003711C2">
      <w:pPr>
        <w:spacing w:after="0" w:line="240" w:lineRule="auto"/>
        <w:jc w:val="center"/>
        <w:rPr>
          <w:rFonts w:ascii="Cambria" w:hAnsi="Cambria"/>
          <w:color w:val="000000"/>
          <w:sz w:val="26"/>
          <w:szCs w:val="26"/>
        </w:rPr>
      </w:pPr>
    </w:p>
    <w:p w:rsidR="003711C2" w:rsidRDefault="003711C2">
      <w:pPr>
        <w:spacing w:after="0" w:line="240" w:lineRule="auto"/>
        <w:jc w:val="center"/>
        <w:rPr>
          <w:rFonts w:ascii="Cambria" w:hAnsi="Cambria"/>
          <w:color w:val="000000"/>
          <w:sz w:val="26"/>
          <w:szCs w:val="26"/>
        </w:rPr>
      </w:pPr>
    </w:p>
    <w:p w:rsidR="003711C2" w:rsidRDefault="003711C2">
      <w:pPr>
        <w:spacing w:after="0" w:line="240" w:lineRule="auto"/>
        <w:jc w:val="center"/>
        <w:rPr>
          <w:rFonts w:ascii="Cambria" w:hAnsi="Cambria"/>
          <w:color w:val="000000"/>
          <w:sz w:val="26"/>
          <w:szCs w:val="26"/>
        </w:rPr>
      </w:pPr>
    </w:p>
    <w:p w:rsidR="003711C2" w:rsidRDefault="009623C4">
      <w:pPr>
        <w:spacing w:after="0" w:line="240" w:lineRule="auto"/>
        <w:jc w:val="center"/>
        <w:rPr>
          <w:rFonts w:ascii="Cambria" w:hAnsi="Cambria"/>
          <w:b/>
          <w:bCs/>
          <w:color w:val="000000"/>
          <w:sz w:val="26"/>
          <w:szCs w:val="26"/>
        </w:rPr>
      </w:pPr>
      <w:r>
        <w:rPr>
          <w:rFonts w:ascii="Cambria" w:hAnsi="Cambria"/>
          <w:b/>
          <w:bCs/>
          <w:color w:val="000000"/>
          <w:sz w:val="26"/>
          <w:szCs w:val="26"/>
        </w:rPr>
        <w:t>________________________________</w:t>
      </w:r>
    </w:p>
    <w:p w:rsidR="003711C2" w:rsidRDefault="009623C4">
      <w:pPr>
        <w:spacing w:after="0" w:line="240" w:lineRule="auto"/>
        <w:jc w:val="center"/>
        <w:rPr>
          <w:rFonts w:ascii="Cambria" w:hAnsi="Cambria"/>
          <w:b/>
          <w:bCs/>
          <w:color w:val="000000"/>
          <w:sz w:val="26"/>
          <w:szCs w:val="26"/>
        </w:rPr>
      </w:pPr>
      <w:r>
        <w:rPr>
          <w:rFonts w:ascii="Cambria" w:hAnsi="Cambria"/>
          <w:b/>
          <w:bCs/>
          <w:color w:val="000000"/>
          <w:sz w:val="26"/>
          <w:szCs w:val="26"/>
        </w:rPr>
        <w:t>Representante da CONTRATANTE</w:t>
      </w:r>
    </w:p>
    <w:p w:rsidR="003711C2" w:rsidRDefault="003711C2">
      <w:pPr>
        <w:spacing w:after="0" w:line="240" w:lineRule="auto"/>
        <w:jc w:val="center"/>
        <w:rPr>
          <w:rFonts w:ascii="Cambria" w:hAnsi="Cambria"/>
          <w:color w:val="000000"/>
          <w:sz w:val="26"/>
          <w:szCs w:val="26"/>
        </w:rPr>
      </w:pPr>
    </w:p>
    <w:p w:rsidR="003711C2" w:rsidRDefault="003711C2">
      <w:pPr>
        <w:spacing w:after="0" w:line="240" w:lineRule="auto"/>
        <w:jc w:val="center"/>
        <w:rPr>
          <w:rFonts w:ascii="Cambria" w:hAnsi="Cambria"/>
          <w:color w:val="000000"/>
          <w:sz w:val="26"/>
          <w:szCs w:val="26"/>
        </w:rPr>
      </w:pPr>
    </w:p>
    <w:p w:rsidR="003711C2" w:rsidRDefault="003711C2">
      <w:pPr>
        <w:spacing w:after="0" w:line="240" w:lineRule="auto"/>
        <w:jc w:val="center"/>
        <w:rPr>
          <w:rFonts w:ascii="Cambria" w:hAnsi="Cambria"/>
          <w:color w:val="000000"/>
          <w:sz w:val="26"/>
          <w:szCs w:val="26"/>
        </w:rPr>
      </w:pPr>
    </w:p>
    <w:p w:rsidR="003711C2" w:rsidRDefault="003711C2">
      <w:pPr>
        <w:spacing w:after="0" w:line="240" w:lineRule="auto"/>
        <w:jc w:val="center"/>
        <w:rPr>
          <w:rFonts w:ascii="Cambria" w:hAnsi="Cambria"/>
          <w:color w:val="000000"/>
          <w:sz w:val="26"/>
          <w:szCs w:val="26"/>
        </w:rPr>
      </w:pPr>
    </w:p>
    <w:p w:rsidR="003711C2" w:rsidRDefault="009623C4">
      <w:pPr>
        <w:spacing w:after="0" w:line="240" w:lineRule="auto"/>
        <w:jc w:val="center"/>
        <w:rPr>
          <w:rFonts w:ascii="Cambria" w:hAnsi="Cambria"/>
          <w:b/>
          <w:bCs/>
          <w:color w:val="000000"/>
          <w:sz w:val="26"/>
          <w:szCs w:val="26"/>
        </w:rPr>
      </w:pPr>
      <w:r>
        <w:rPr>
          <w:rFonts w:ascii="Cambria" w:hAnsi="Cambria"/>
          <w:b/>
          <w:bCs/>
          <w:color w:val="000000"/>
          <w:sz w:val="26"/>
          <w:szCs w:val="26"/>
        </w:rPr>
        <w:t>__________________________________</w:t>
      </w:r>
    </w:p>
    <w:p w:rsidR="003711C2" w:rsidRDefault="009623C4">
      <w:pPr>
        <w:spacing w:after="0" w:line="240" w:lineRule="auto"/>
        <w:jc w:val="center"/>
        <w:rPr>
          <w:rFonts w:ascii="Cambria" w:hAnsi="Cambria"/>
          <w:b/>
          <w:bCs/>
          <w:color w:val="000000"/>
          <w:sz w:val="26"/>
          <w:szCs w:val="26"/>
        </w:rPr>
      </w:pPr>
      <w:r>
        <w:rPr>
          <w:rFonts w:ascii="Cambria" w:hAnsi="Cambria"/>
          <w:b/>
          <w:bCs/>
          <w:color w:val="000000"/>
          <w:sz w:val="26"/>
          <w:szCs w:val="26"/>
        </w:rPr>
        <w:t>Representante da CONTRATADA</w:t>
      </w:r>
    </w:p>
    <w:p w:rsidR="003711C2" w:rsidRDefault="003711C2">
      <w:pPr>
        <w:spacing w:after="0" w:line="240" w:lineRule="auto"/>
        <w:jc w:val="center"/>
        <w:rPr>
          <w:rFonts w:ascii="Cambria" w:hAnsi="Cambria"/>
          <w:color w:val="000000"/>
          <w:sz w:val="26"/>
          <w:szCs w:val="26"/>
        </w:rPr>
      </w:pPr>
    </w:p>
    <w:p w:rsidR="003711C2" w:rsidRDefault="009623C4">
      <w:pPr>
        <w:spacing w:after="0" w:line="240" w:lineRule="auto"/>
        <w:rPr>
          <w:rFonts w:ascii="Cambria" w:hAnsi="Cambria"/>
          <w:color w:val="000000"/>
          <w:sz w:val="26"/>
          <w:szCs w:val="26"/>
        </w:rPr>
      </w:pPr>
      <w:r>
        <w:rPr>
          <w:rFonts w:ascii="Cambria" w:hAnsi="Cambria"/>
          <w:color w:val="000000"/>
          <w:sz w:val="26"/>
          <w:szCs w:val="26"/>
        </w:rPr>
        <w:t>TESTEMUNHAS:</w:t>
      </w:r>
    </w:p>
    <w:p w:rsidR="003711C2" w:rsidRDefault="009623C4">
      <w:pPr>
        <w:spacing w:after="0" w:line="240" w:lineRule="auto"/>
        <w:rPr>
          <w:rFonts w:ascii="Cambria" w:hAnsi="Cambria"/>
          <w:color w:val="000000"/>
          <w:sz w:val="26"/>
          <w:szCs w:val="26"/>
        </w:rPr>
      </w:pPr>
      <w:r>
        <w:rPr>
          <w:rFonts w:ascii="Cambria" w:hAnsi="Cambria"/>
          <w:color w:val="000000"/>
          <w:sz w:val="26"/>
          <w:szCs w:val="26"/>
        </w:rPr>
        <w:t xml:space="preserve">1 – nome e </w:t>
      </w:r>
      <w:proofErr w:type="spellStart"/>
      <w:r>
        <w:rPr>
          <w:rFonts w:ascii="Cambria" w:hAnsi="Cambria"/>
          <w:color w:val="000000"/>
          <w:sz w:val="26"/>
          <w:szCs w:val="26"/>
        </w:rPr>
        <w:t>cpf</w:t>
      </w:r>
      <w:proofErr w:type="spellEnd"/>
      <w:r>
        <w:rPr>
          <w:rFonts w:ascii="Cambria" w:hAnsi="Cambria"/>
          <w:color w:val="000000"/>
          <w:sz w:val="26"/>
          <w:szCs w:val="26"/>
        </w:rPr>
        <w:t>:    [assinatura]   ;</w:t>
      </w:r>
    </w:p>
    <w:p w:rsidR="003711C2" w:rsidRDefault="009623C4">
      <w:pPr>
        <w:spacing w:after="0" w:line="240" w:lineRule="auto"/>
        <w:rPr>
          <w:rFonts w:ascii="Cambria" w:hAnsi="Cambria"/>
          <w:color w:val="000000"/>
          <w:sz w:val="26"/>
          <w:szCs w:val="26"/>
        </w:rPr>
      </w:pPr>
      <w:r>
        <w:rPr>
          <w:rFonts w:ascii="Cambria" w:hAnsi="Cambria"/>
          <w:color w:val="000000"/>
          <w:sz w:val="26"/>
          <w:szCs w:val="26"/>
        </w:rPr>
        <w:t xml:space="preserve">2 – nome e </w:t>
      </w:r>
      <w:proofErr w:type="spellStart"/>
      <w:r>
        <w:rPr>
          <w:rFonts w:ascii="Cambria" w:hAnsi="Cambria"/>
          <w:color w:val="000000"/>
          <w:sz w:val="26"/>
          <w:szCs w:val="26"/>
        </w:rPr>
        <w:t>cpf</w:t>
      </w:r>
      <w:proofErr w:type="spellEnd"/>
      <w:r>
        <w:rPr>
          <w:rFonts w:ascii="Cambria" w:hAnsi="Cambria"/>
          <w:color w:val="000000"/>
          <w:sz w:val="26"/>
          <w:szCs w:val="26"/>
        </w:rPr>
        <w:t>:    [assinatura]    .</w:t>
      </w:r>
    </w:p>
    <w:sectPr w:rsidR="003711C2">
      <w:headerReference w:type="default" r:id="rId7"/>
      <w:footerReference w:type="default" r:id="rId8"/>
      <w:pgSz w:w="11906" w:h="16838"/>
      <w:pgMar w:top="1134" w:right="851" w:bottom="1134" w:left="1701" w:header="567"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2E" w:rsidRDefault="0002022E">
      <w:pPr>
        <w:spacing w:after="0" w:line="240" w:lineRule="auto"/>
      </w:pPr>
      <w:r>
        <w:separator/>
      </w:r>
    </w:p>
  </w:endnote>
  <w:endnote w:type="continuationSeparator" w:id="0">
    <w:p w:rsidR="0002022E" w:rsidRDefault="0002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C2" w:rsidRDefault="009623C4">
    <w:pPr>
      <w:pStyle w:val="Rodap"/>
      <w:ind w:left="-180" w:right="-289"/>
      <w:jc w:val="center"/>
      <w:rPr>
        <w:rFonts w:ascii="Arial" w:hAnsi="Arial" w:cs="Arial"/>
        <w:i/>
        <w:color w:val="365F91"/>
      </w:rPr>
    </w:pPr>
    <w:proofErr w:type="spellStart"/>
    <w:r>
      <w:rPr>
        <w:rFonts w:ascii="Arial" w:hAnsi="Arial" w:cs="Arial"/>
        <w:i/>
        <w:color w:val="365F91"/>
      </w:rPr>
      <w:t>Email</w:t>
    </w:r>
    <w:proofErr w:type="spellEnd"/>
    <w:r>
      <w:rPr>
        <w:rFonts w:ascii="Arial" w:hAnsi="Arial" w:cs="Arial"/>
        <w:i/>
        <w:color w:val="365F91"/>
      </w:rPr>
      <w:t>: contato@camaraconchal.sp.gov.br</w:t>
    </w:r>
  </w:p>
  <w:p w:rsidR="003711C2" w:rsidRDefault="009623C4">
    <w:pPr>
      <w:pStyle w:val="Rodap"/>
      <w:ind w:left="-1276" w:right="-426"/>
      <w:jc w:val="center"/>
      <w:rPr>
        <w:rFonts w:ascii="Arial" w:hAnsi="Arial" w:cs="Arial"/>
        <w:i/>
        <w:color w:val="365F91"/>
      </w:rPr>
    </w:pPr>
    <w:r>
      <w:rPr>
        <w:rFonts w:ascii="Arial" w:hAnsi="Arial" w:cs="Arial"/>
        <w:i/>
        <w:color w:val="365F91"/>
      </w:rPr>
      <w:t>Avenida Prefeito Nelson Cunha, 101 – JD São Luiz – CEP: 13835.000 – Fone: (19) 3866-1197  – Conchal/SP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2E" w:rsidRDefault="0002022E">
      <w:pPr>
        <w:spacing w:after="0" w:line="240" w:lineRule="auto"/>
      </w:pPr>
      <w:r>
        <w:separator/>
      </w:r>
    </w:p>
  </w:footnote>
  <w:footnote w:type="continuationSeparator" w:id="0">
    <w:p w:rsidR="0002022E" w:rsidRDefault="00020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71" w:type="dxa"/>
      <w:tblInd w:w="-459" w:type="dxa"/>
      <w:tblLayout w:type="fixed"/>
      <w:tblLook w:val="04A0" w:firstRow="1" w:lastRow="0" w:firstColumn="1" w:lastColumn="0" w:noHBand="0" w:noVBand="1"/>
    </w:tblPr>
    <w:tblGrid>
      <w:gridCol w:w="2086"/>
      <w:gridCol w:w="8585"/>
    </w:tblGrid>
    <w:tr w:rsidR="003711C2">
      <w:trPr>
        <w:trHeight w:val="2053"/>
      </w:trPr>
      <w:tc>
        <w:tcPr>
          <w:tcW w:w="2086" w:type="dxa"/>
        </w:tcPr>
        <w:p w:rsidR="003711C2" w:rsidRDefault="009623C4">
          <w:pPr>
            <w:pStyle w:val="Cabealho"/>
            <w:widowControl w:val="0"/>
          </w:pPr>
          <w:r>
            <w:rPr>
              <w:noProof/>
              <w:lang w:eastAsia="pt-BR"/>
            </w:rPr>
            <w:drawing>
              <wp:inline distT="0" distB="0" distL="0" distR="0">
                <wp:extent cx="1187450" cy="1214755"/>
                <wp:effectExtent l="0" t="0" r="0" b="0"/>
                <wp:docPr id="1" name="Imagem 1" descr="Resultado de imagem para brasão conc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Resultado de imagem para brasão conchal"/>
                        <pic:cNvPicPr>
                          <a:picLocks noChangeAspect="1" noChangeArrowheads="1"/>
                        </pic:cNvPicPr>
                      </pic:nvPicPr>
                      <pic:blipFill>
                        <a:blip r:embed="rId1"/>
                        <a:stretch>
                          <a:fillRect/>
                        </a:stretch>
                      </pic:blipFill>
                      <pic:spPr bwMode="auto">
                        <a:xfrm>
                          <a:off x="0" y="0"/>
                          <a:ext cx="1187450" cy="1214755"/>
                        </a:xfrm>
                        <a:prstGeom prst="rect">
                          <a:avLst/>
                        </a:prstGeom>
                      </pic:spPr>
                    </pic:pic>
                  </a:graphicData>
                </a:graphic>
              </wp:inline>
            </w:drawing>
          </w:r>
        </w:p>
      </w:tc>
      <w:tc>
        <w:tcPr>
          <w:tcW w:w="8584" w:type="dxa"/>
        </w:tcPr>
        <w:p w:rsidR="003711C2" w:rsidRDefault="009623C4">
          <w:pPr>
            <w:pStyle w:val="Cabealho"/>
            <w:widowControl w:val="0"/>
            <w:rPr>
              <w:rFonts w:ascii="Arial" w:hAnsi="Arial" w:cs="Arial"/>
              <w:i/>
              <w:color w:val="17365D"/>
              <w:sz w:val="16"/>
              <w:szCs w:val="16"/>
            </w:rPr>
          </w:pPr>
          <w:r>
            <w:rPr>
              <w:rFonts w:ascii="Arial" w:hAnsi="Arial" w:cs="Arial"/>
              <w:i/>
              <w:color w:val="17365D"/>
              <w:sz w:val="16"/>
              <w:szCs w:val="16"/>
            </w:rPr>
            <w:br/>
            <w:t xml:space="preserve">        </w:t>
          </w:r>
        </w:p>
        <w:p w:rsidR="003711C2" w:rsidRDefault="009623C4">
          <w:pPr>
            <w:pStyle w:val="Cabealho"/>
            <w:widowControl w:val="0"/>
            <w:rPr>
              <w:rFonts w:ascii="Arial" w:hAnsi="Arial" w:cs="Arial"/>
              <w:b/>
              <w:color w:val="365F91"/>
              <w:sz w:val="40"/>
              <w:szCs w:val="40"/>
            </w:rPr>
          </w:pPr>
          <w:r>
            <w:rPr>
              <w:rFonts w:ascii="Arial" w:hAnsi="Arial" w:cs="Arial"/>
              <w:i/>
              <w:color w:val="17365D"/>
              <w:sz w:val="16"/>
              <w:szCs w:val="16"/>
            </w:rPr>
            <w:t xml:space="preserve">           </w:t>
          </w:r>
          <w:r>
            <w:rPr>
              <w:rFonts w:ascii="Arial" w:hAnsi="Arial" w:cs="Arial"/>
              <w:b/>
              <w:color w:val="365F91"/>
              <w:sz w:val="40"/>
              <w:szCs w:val="40"/>
            </w:rPr>
            <w:t>CÂMARA MUNICIPAL DE CONCHAL</w:t>
          </w:r>
        </w:p>
        <w:p w:rsidR="003711C2" w:rsidRDefault="009623C4">
          <w:pPr>
            <w:pStyle w:val="Cabealho"/>
            <w:widowControl w:val="0"/>
            <w:rPr>
              <w:rFonts w:ascii="Arial" w:hAnsi="Arial" w:cs="Arial"/>
              <w:b/>
              <w:color w:val="365F91"/>
              <w:sz w:val="28"/>
              <w:szCs w:val="28"/>
            </w:rPr>
          </w:pPr>
          <w:r>
            <w:rPr>
              <w:rFonts w:ascii="Arial" w:hAnsi="Arial" w:cs="Arial"/>
              <w:b/>
              <w:color w:val="365F91"/>
              <w:sz w:val="24"/>
              <w:szCs w:val="24"/>
            </w:rPr>
            <w:t xml:space="preserve">                                 </w:t>
          </w:r>
          <w:r>
            <w:rPr>
              <w:rFonts w:ascii="Arial" w:hAnsi="Arial" w:cs="Arial"/>
              <w:b/>
              <w:color w:val="365F91"/>
              <w:sz w:val="28"/>
              <w:szCs w:val="28"/>
            </w:rPr>
            <w:t>ESTADO DE SÃO PAULO</w:t>
          </w:r>
        </w:p>
        <w:p w:rsidR="003711C2" w:rsidRDefault="003711C2">
          <w:pPr>
            <w:pStyle w:val="Cabealho"/>
            <w:widowControl w:val="0"/>
          </w:pPr>
        </w:p>
        <w:p w:rsidR="003711C2" w:rsidRDefault="003711C2">
          <w:pPr>
            <w:pStyle w:val="Cabealho"/>
            <w:widowControl w:val="0"/>
          </w:pPr>
        </w:p>
      </w:tc>
    </w:tr>
  </w:tbl>
  <w:p w:rsidR="003711C2" w:rsidRDefault="003711C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C2"/>
    <w:rsid w:val="000007EA"/>
    <w:rsid w:val="0002022E"/>
    <w:rsid w:val="00033D42"/>
    <w:rsid w:val="000A521F"/>
    <w:rsid w:val="0014469C"/>
    <w:rsid w:val="00161BEE"/>
    <w:rsid w:val="002A5AB6"/>
    <w:rsid w:val="003711C2"/>
    <w:rsid w:val="003F28DD"/>
    <w:rsid w:val="004F1377"/>
    <w:rsid w:val="005709D7"/>
    <w:rsid w:val="005E5A04"/>
    <w:rsid w:val="00635308"/>
    <w:rsid w:val="00644EEF"/>
    <w:rsid w:val="00650FA9"/>
    <w:rsid w:val="006A0E86"/>
    <w:rsid w:val="006B7727"/>
    <w:rsid w:val="006F2950"/>
    <w:rsid w:val="00845ED3"/>
    <w:rsid w:val="008F003D"/>
    <w:rsid w:val="00933914"/>
    <w:rsid w:val="009623C4"/>
    <w:rsid w:val="009928E7"/>
    <w:rsid w:val="00A21458"/>
    <w:rsid w:val="00A71DB2"/>
    <w:rsid w:val="00AA2984"/>
    <w:rsid w:val="00AE7944"/>
    <w:rsid w:val="00B15FEC"/>
    <w:rsid w:val="00BD2546"/>
    <w:rsid w:val="00C046DA"/>
    <w:rsid w:val="00CA4F2B"/>
    <w:rsid w:val="00CA5B25"/>
    <w:rsid w:val="00CF5ED4"/>
    <w:rsid w:val="00D12074"/>
    <w:rsid w:val="00D57043"/>
    <w:rsid w:val="00D7304B"/>
    <w:rsid w:val="00E7139A"/>
    <w:rsid w:val="00F04AF1"/>
    <w:rsid w:val="00F11A42"/>
    <w:rsid w:val="00F142A1"/>
    <w:rsid w:val="00F53DC7"/>
    <w:rsid w:val="00F56DCC"/>
    <w:rsid w:val="00F873BE"/>
    <w:rsid w:val="00FE0F7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00E4"/>
  <w15:docId w15:val="{4B63C923-9767-4C07-A907-E1F6A565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1D7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semiHidden/>
    <w:unhideWhenUsed/>
    <w:qFormat/>
    <w:rsid w:val="00000A40"/>
    <w:pPr>
      <w:spacing w:before="240" w:after="60" w:line="276" w:lineRule="auto"/>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503CA"/>
  </w:style>
  <w:style w:type="character" w:customStyle="1" w:styleId="RodapChar">
    <w:name w:val="Rodapé Char"/>
    <w:basedOn w:val="Fontepargpadro"/>
    <w:link w:val="Rodap"/>
    <w:uiPriority w:val="99"/>
    <w:qFormat/>
    <w:rsid w:val="001503CA"/>
  </w:style>
  <w:style w:type="character" w:customStyle="1" w:styleId="Ttulo5Char">
    <w:name w:val="Título 5 Char"/>
    <w:basedOn w:val="Fontepargpadro"/>
    <w:link w:val="Ttulo5"/>
    <w:uiPriority w:val="9"/>
    <w:semiHidden/>
    <w:qFormat/>
    <w:rsid w:val="00000A40"/>
    <w:rPr>
      <w:rFonts w:ascii="Calibri" w:eastAsia="Times New Roman" w:hAnsi="Calibri" w:cs="Times New Roman"/>
      <w:b/>
      <w:bCs/>
      <w:i/>
      <w:iCs/>
      <w:sz w:val="26"/>
      <w:szCs w:val="26"/>
    </w:rPr>
  </w:style>
  <w:style w:type="character" w:customStyle="1" w:styleId="Corpodetexto3Char">
    <w:name w:val="Corpo de texto 3 Char"/>
    <w:basedOn w:val="Fontepargpadro"/>
    <w:link w:val="Corpodetexto3"/>
    <w:semiHidden/>
    <w:qFormat/>
    <w:rsid w:val="00000A40"/>
    <w:rPr>
      <w:rFonts w:ascii="Tahoma" w:eastAsia="Times New Roman" w:hAnsi="Tahoma" w:cs="Times New Roman"/>
      <w:szCs w:val="20"/>
      <w:lang w:eastAsia="pt-BR"/>
    </w:rPr>
  </w:style>
  <w:style w:type="character" w:customStyle="1" w:styleId="Ttulo1Char">
    <w:name w:val="Título 1 Char"/>
    <w:basedOn w:val="Fontepargpadro"/>
    <w:link w:val="Ttulo1"/>
    <w:uiPriority w:val="9"/>
    <w:qFormat/>
    <w:rsid w:val="001D7BB1"/>
    <w:rPr>
      <w:rFonts w:asciiTheme="majorHAnsi" w:eastAsiaTheme="majorEastAsia" w:hAnsiTheme="majorHAnsi" w:cstheme="majorBidi"/>
      <w:color w:val="2E74B5" w:themeColor="accent1" w:themeShade="BF"/>
      <w:sz w:val="32"/>
      <w:szCs w:val="32"/>
    </w:rPr>
  </w:style>
  <w:style w:type="character" w:customStyle="1" w:styleId="CorpodetextoChar">
    <w:name w:val="Corpo de texto Char"/>
    <w:basedOn w:val="Fontepargpadro"/>
    <w:link w:val="Corpodetexto"/>
    <w:uiPriority w:val="99"/>
    <w:semiHidden/>
    <w:qFormat/>
    <w:rsid w:val="00233068"/>
  </w:style>
  <w:style w:type="character" w:customStyle="1" w:styleId="Corpodetexto2Char">
    <w:name w:val="Corpo de texto 2 Char"/>
    <w:basedOn w:val="Fontepargpadro"/>
    <w:link w:val="Corpodetexto2"/>
    <w:uiPriority w:val="99"/>
    <w:semiHidden/>
    <w:qFormat/>
    <w:rsid w:val="00233068"/>
  </w:style>
  <w:style w:type="character" w:customStyle="1" w:styleId="TextodenotaderodapChar">
    <w:name w:val="Texto de nota de rodapé Char"/>
    <w:basedOn w:val="Fontepargpadro"/>
    <w:link w:val="Textodenotaderodap"/>
    <w:uiPriority w:val="99"/>
    <w:semiHidden/>
    <w:qFormat/>
    <w:rsid w:val="004701CD"/>
    <w:rPr>
      <w:sz w:val="20"/>
      <w:szCs w:val="20"/>
    </w:rPr>
  </w:style>
  <w:style w:type="character" w:customStyle="1" w:styleId="Caracteresdenotaderodap">
    <w:name w:val="Caracteres de nota de rodapé"/>
    <w:qFormat/>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4701CD"/>
    <w:rPr>
      <w:vertAlign w:val="superscript"/>
    </w:rPr>
  </w:style>
  <w:style w:type="character" w:customStyle="1" w:styleId="Caracteresdenotadefim">
    <w:name w:val="Caracteres de nota de fim"/>
    <w:qFormat/>
  </w:style>
  <w:style w:type="character" w:styleId="Refdenotadefim">
    <w:name w:val="endnote reference"/>
    <w:rPr>
      <w:vertAlign w:val="superscript"/>
    </w:rPr>
  </w:style>
  <w:style w:type="character" w:customStyle="1" w:styleId="EndnoteCharacters">
    <w:name w:val="Endnote Characters"/>
    <w:qFormat/>
    <w:rPr>
      <w:vertAlign w:val="superscript"/>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233068"/>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503CA"/>
    <w:pPr>
      <w:tabs>
        <w:tab w:val="center" w:pos="4252"/>
        <w:tab w:val="right" w:pos="8504"/>
      </w:tabs>
      <w:spacing w:after="0" w:line="240" w:lineRule="auto"/>
    </w:pPr>
  </w:style>
  <w:style w:type="paragraph" w:styleId="Rodap">
    <w:name w:val="footer"/>
    <w:basedOn w:val="Normal"/>
    <w:link w:val="RodapChar"/>
    <w:uiPriority w:val="99"/>
    <w:unhideWhenUsed/>
    <w:rsid w:val="001503CA"/>
    <w:pPr>
      <w:tabs>
        <w:tab w:val="center" w:pos="4252"/>
        <w:tab w:val="right" w:pos="8504"/>
      </w:tabs>
      <w:spacing w:after="0" w:line="240" w:lineRule="auto"/>
    </w:pPr>
  </w:style>
  <w:style w:type="paragraph" w:styleId="PargrafodaLista">
    <w:name w:val="List Paragraph"/>
    <w:basedOn w:val="Normal"/>
    <w:uiPriority w:val="34"/>
    <w:qFormat/>
    <w:rsid w:val="00D1296B"/>
    <w:pPr>
      <w:ind w:left="720"/>
      <w:contextualSpacing/>
    </w:pPr>
  </w:style>
  <w:style w:type="paragraph" w:styleId="Corpodetexto3">
    <w:name w:val="Body Text 3"/>
    <w:basedOn w:val="Normal"/>
    <w:link w:val="Corpodetexto3Char"/>
    <w:semiHidden/>
    <w:unhideWhenUsed/>
    <w:qFormat/>
    <w:rsid w:val="00000A40"/>
    <w:pPr>
      <w:spacing w:after="0" w:line="240" w:lineRule="auto"/>
    </w:pPr>
    <w:rPr>
      <w:rFonts w:ascii="Tahoma" w:eastAsia="Times New Roman" w:hAnsi="Tahoma" w:cs="Times New Roman"/>
      <w:szCs w:val="20"/>
      <w:lang w:eastAsia="pt-BR"/>
    </w:rPr>
  </w:style>
  <w:style w:type="paragraph" w:styleId="Corpodetexto2">
    <w:name w:val="Body Text 2"/>
    <w:basedOn w:val="Normal"/>
    <w:link w:val="Corpodetexto2Char"/>
    <w:uiPriority w:val="99"/>
    <w:semiHidden/>
    <w:unhideWhenUsed/>
    <w:qFormat/>
    <w:rsid w:val="00233068"/>
    <w:pPr>
      <w:spacing w:after="120" w:line="480" w:lineRule="auto"/>
    </w:pPr>
  </w:style>
  <w:style w:type="paragraph" w:styleId="Textodenotaderodap">
    <w:name w:val="footnote text"/>
    <w:basedOn w:val="Normal"/>
    <w:link w:val="TextodenotaderodapChar"/>
    <w:uiPriority w:val="99"/>
    <w:semiHidden/>
    <w:unhideWhenUsed/>
    <w:rsid w:val="004701CD"/>
    <w:pPr>
      <w:spacing w:after="0" w:line="240" w:lineRule="auto"/>
    </w:pPr>
    <w:rPr>
      <w:sz w:val="20"/>
      <w:szCs w:val="20"/>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table" w:styleId="Tabelacomgrade">
    <w:name w:val="Table Grid"/>
    <w:basedOn w:val="Tabelanormal"/>
    <w:uiPriority w:val="39"/>
    <w:rsid w:val="002A0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B3DA-9EA7-45B4-AF83-26B5C046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5285</Words>
  <Characters>28541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dc:description/>
  <cp:lastModifiedBy>Juridico Camara de Conchal</cp:lastModifiedBy>
  <cp:revision>27</cp:revision>
  <dcterms:created xsi:type="dcterms:W3CDTF">2024-01-04T16:22:00Z</dcterms:created>
  <dcterms:modified xsi:type="dcterms:W3CDTF">2024-01-04T17:32:00Z</dcterms:modified>
  <dc:language>pt-BR</dc:language>
</cp:coreProperties>
</file>